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62" w:rsidRPr="00896EFC" w:rsidRDefault="0033136E" w:rsidP="00716E5B">
      <w:pPr>
        <w:jc w:val="both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D7237" wp14:editId="42C3893D">
                <wp:simplePos x="0" y="0"/>
                <wp:positionH relativeFrom="column">
                  <wp:posOffset>4477385</wp:posOffset>
                </wp:positionH>
                <wp:positionV relativeFrom="paragraph">
                  <wp:posOffset>233680</wp:posOffset>
                </wp:positionV>
                <wp:extent cx="1876425" cy="59055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804" w:rsidRPr="00AD38F6" w:rsidRDefault="00AB5575" w:rsidP="0078080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 w:rsidR="00716E5B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D126DD">
                              <w:rPr>
                                <w:b/>
                                <w:lang w:val="es-ES"/>
                              </w:rPr>
                              <w:t>JULIO-SEPTIEMBRE</w:t>
                            </w:r>
                            <w:r w:rsidR="00716E5B">
                              <w:rPr>
                                <w:b/>
                                <w:lang w:val="es-ES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2.55pt;margin-top:18.4pt;width:147.7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" filled="f" stroked="f">
                <v:textbox>
                  <w:txbxContent>
                    <w:p w:rsidR="00780804" w:rsidRPr="00AD38F6" w:rsidRDefault="00AB5575" w:rsidP="00780804">
                      <w:pPr>
                        <w:rPr>
                          <w:b/>
                          <w:lang w:val="es-ES"/>
                        </w:rPr>
                      </w:pPr>
                      <w:r w:rsidRPr="00AD38F6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 w:rsidR="00716E5B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D126DD">
                        <w:rPr>
                          <w:b/>
                          <w:lang w:val="es-ES"/>
                        </w:rPr>
                        <w:t>JULIO-SEPTIEMBRE</w:t>
                      </w:r>
                      <w:r w:rsidR="00716E5B">
                        <w:rPr>
                          <w:b/>
                          <w:lang w:val="es-ES"/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91390" wp14:editId="4070760C">
                <wp:simplePos x="0" y="0"/>
                <wp:positionH relativeFrom="column">
                  <wp:posOffset>4609465</wp:posOffset>
                </wp:positionH>
                <wp:positionV relativeFrom="paragraph">
                  <wp:posOffset>-756920</wp:posOffset>
                </wp:positionV>
                <wp:extent cx="1800225" cy="12573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804" w:rsidRPr="00AD38F6" w:rsidRDefault="00780804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 cargo de:</w:t>
                            </w:r>
                          </w:p>
                          <w:p w:rsidR="00780804" w:rsidRPr="00AD38F6" w:rsidRDefault="00780804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 xml:space="preserve">D. Víctor Bastante </w:t>
                            </w:r>
                            <w:proofErr w:type="spellStart"/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Granell</w:t>
                            </w:r>
                            <w:proofErr w:type="spellEnd"/>
                          </w:p>
                          <w:p w:rsidR="00780804" w:rsidRDefault="00AA0288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="00780804"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Doctor en Derecho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:rsidR="00AA0288" w:rsidRPr="00AD38F6" w:rsidRDefault="00AA0288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Universidad de Almería</w:t>
                            </w:r>
                          </w:p>
                          <w:p w:rsidR="00780804" w:rsidRPr="00AA0288" w:rsidRDefault="00780804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A0288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vbg415@ual.es</w:t>
                            </w:r>
                          </w:p>
                          <w:p w:rsidR="00780804" w:rsidRDefault="00780804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  <w:p w:rsidR="00780804" w:rsidRPr="00780804" w:rsidRDefault="00780804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2.95pt;margin-top:-59.6pt;width:141.7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" filled="f" stroked="f">
                <v:textbox>
                  <w:txbxContent>
                    <w:p w:rsidR="00780804" w:rsidRPr="00AD38F6" w:rsidRDefault="00780804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 cargo de:</w:t>
                      </w:r>
                    </w:p>
                    <w:p w:rsidR="00780804" w:rsidRPr="00AD38F6" w:rsidRDefault="00780804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 xml:space="preserve">D. Víctor Bastante </w:t>
                      </w:r>
                      <w:proofErr w:type="spellStart"/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Granell</w:t>
                      </w:r>
                      <w:proofErr w:type="spellEnd"/>
                    </w:p>
                    <w:p w:rsidR="00780804" w:rsidRDefault="00AA0288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(</w:t>
                      </w:r>
                      <w:r w:rsidR="00780804"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Doctor en Derecho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:rsidR="00AA0288" w:rsidRPr="00AD38F6" w:rsidRDefault="00AA0288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Universidad de Almería</w:t>
                      </w:r>
                    </w:p>
                    <w:p w:rsidR="00780804" w:rsidRPr="00AA0288" w:rsidRDefault="00780804" w:rsidP="0078080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A0288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vbg415@ual.es</w:t>
                      </w:r>
                    </w:p>
                    <w:p w:rsidR="00780804" w:rsidRDefault="00780804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  <w:p w:rsidR="00780804" w:rsidRPr="00780804" w:rsidRDefault="00780804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279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-604520</wp:posOffset>
                </wp:positionV>
                <wp:extent cx="2486025" cy="751205"/>
                <wp:effectExtent l="0" t="0" r="9525" b="0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751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D25A00" id="24 Rectángulo" o:spid="_x0000_s1026" style="position:absolute;margin-left:94.95pt;margin-top:-47.6pt;width:195.75pt;height:59.15pt;z-index:251665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" fillcolor="window" stroked="f" strokeweight="2pt">
                <v:path arrowok="t"/>
              </v:rect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-302895</wp:posOffset>
                </wp:positionV>
                <wp:extent cx="422910" cy="503555"/>
                <wp:effectExtent l="0" t="0" r="0" b="190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62" w:rsidRPr="00AD38F6" w:rsidRDefault="00185F90" w:rsidP="00755162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="00755162" w:rsidRPr="00AD38F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2.7pt;margin-top:-23.85pt;width:33.3pt;height:39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" filled="f" stroked="f">
                <v:textbox style="mso-fit-shape-to-text:t">
                  <w:txbxContent>
                    <w:p w:rsidR="00755162" w:rsidRPr="00AD38F6" w:rsidRDefault="00185F90" w:rsidP="00755162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gramStart"/>
                      <w:r w:rsidR="00755162" w:rsidRPr="00AD38F6">
                        <w:rPr>
                          <w:b/>
                          <w:sz w:val="32"/>
                          <w:szCs w:val="32"/>
                          <w:lang w:val="es-E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138430</wp:posOffset>
                </wp:positionV>
                <wp:extent cx="1438275" cy="590550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804" w:rsidRPr="00AD38F6" w:rsidRDefault="00780804" w:rsidP="0078080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Bibliografía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8.2pt;margin-top:10.9pt;width:113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" filled="f" stroked="f">
                <v:textbox>
                  <w:txbxContent>
                    <w:p w:rsidR="00780804" w:rsidRPr="00AD38F6" w:rsidRDefault="00780804" w:rsidP="00780804">
                      <w:pPr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AD38F6"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  <w:t>Bibliografía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74295</wp:posOffset>
                </wp:positionV>
                <wp:extent cx="1169670" cy="1297940"/>
                <wp:effectExtent l="0" t="104775" r="269875" b="0"/>
                <wp:wrapNone/>
                <wp:docPr id="6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760309" flipH="1">
                          <a:off x="0" y="0"/>
                          <a:ext cx="1169670" cy="12979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271"/>
                            <a:gd name="T1" fmla="*/ 0 h 21600"/>
                            <a:gd name="T2" fmla="*/ 14271 w 14271"/>
                            <a:gd name="T3" fmla="*/ 5386 h 21600"/>
                            <a:gd name="T4" fmla="*/ 0 w 1427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71" h="21600" fill="none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</a:path>
                            <a:path w="14271" h="21600" stroke="0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5A92E5" id="Arc 16" o:spid="_x0000_s1026" style="position:absolute;margin-left:248.8pt;margin-top:5.85pt;width:92.1pt;height:102.2pt;rotation:-3014994fd;flip:x;z-index:251681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" path="m-1,nfc5253,,10327,1914,14271,5385em-1,nsc5253,,10327,1914,14271,5385l,21600,-1,xe" filled="f" strokecolor="white [3212]" strokeweight="6pt">
                <v:path arrowok="t" o:extrusionok="f" o:connecttype="custom" o:connectlocs="0,0;1169670,323644;0,129794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-1409065</wp:posOffset>
                </wp:positionV>
                <wp:extent cx="1654810" cy="947420"/>
                <wp:effectExtent l="9525" t="0" r="21590" b="47625"/>
                <wp:wrapNone/>
                <wp:docPr id="5" name="Ar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693222" flipH="1">
                          <a:off x="0" y="0"/>
                          <a:ext cx="1654810" cy="947420"/>
                        </a:xfrm>
                        <a:custGeom>
                          <a:avLst/>
                          <a:gdLst>
                            <a:gd name="G0" fmla="+- 1287 0 0"/>
                            <a:gd name="G1" fmla="+- 21600 0 0"/>
                            <a:gd name="G2" fmla="+- 21600 0 0"/>
                            <a:gd name="T0" fmla="*/ 0 w 19849"/>
                            <a:gd name="T1" fmla="*/ 38 h 21600"/>
                            <a:gd name="T2" fmla="*/ 19849 w 19849"/>
                            <a:gd name="T3" fmla="*/ 10554 h 21600"/>
                            <a:gd name="T4" fmla="*/ 1287 w 1984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49" h="21600" fill="none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</a:path>
                            <a:path w="19849" h="21600" stroke="0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  <a:lnTo>
                                <a:pt x="128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5351CD" id="Arc 14" o:spid="_x0000_s1026" style="position:absolute;margin-left:273.45pt;margin-top:-110.95pt;width:130.3pt;height:74.6pt;rotation:-11679850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4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" path="m,38nfc428,12,857,-1,1287,,8902,,15954,4009,19848,10554em,38nsc428,12,857,-1,1287,,8902,,15954,4009,19848,10554l1287,21600,,38xe" filled="f" strokecolor="white [3212]" strokeweight="3pt">
                <v:path arrowok="t" o:extrusionok="f" o:connecttype="custom" o:connectlocs="0,1667;1654810,462920;107297,94742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-604520</wp:posOffset>
                </wp:positionV>
                <wp:extent cx="5882005" cy="6464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0EB" w:rsidRPr="00AD38F6" w:rsidRDefault="00474316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1C7512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="001C7512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  </w:t>
                            </w:r>
                            <w:r w:rsidR="00AD38F6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 </w:t>
                            </w:r>
                            <w:r w:rsidR="007230EB" w:rsidRPr="00AD38F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INFORME</w:t>
                            </w:r>
                            <w:r w:rsidRPr="00AD38F6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="00755162" w:rsidRPr="00AD38F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>DERECHO</w:t>
                            </w:r>
                            <w:r w:rsidR="007230EB" w:rsidRPr="00AD38F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9.05pt;margin-top:-47.6pt;width:463.15pt;height:50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" filled="f" stroked="f">
                <v:textbox style="mso-fit-shape-to-text:t">
                  <w:txbxContent>
                    <w:p w:rsidR="007230EB" w:rsidRPr="00AD38F6" w:rsidRDefault="00474316">
                      <w:pPr>
                        <w:rPr>
                          <w:rFonts w:ascii="Tw Cen MT" w:hAnsi="Tw Cen MT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1C7512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="001C7512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  </w:t>
                      </w:r>
                      <w:r w:rsidR="00AD38F6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 </w:t>
                      </w:r>
                      <w:r w:rsidR="007230EB" w:rsidRPr="00AD38F6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INFORME</w:t>
                      </w:r>
                      <w:r w:rsidRPr="00AD38F6">
                        <w:rPr>
                          <w:rFonts w:ascii="Tw Cen MT" w:hAnsi="Tw Cen MT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="00755162" w:rsidRPr="00AD38F6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>DERECHO</w:t>
                      </w:r>
                      <w:r w:rsidR="007230EB" w:rsidRPr="00AD38F6"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348615</wp:posOffset>
                </wp:positionV>
                <wp:extent cx="1547495" cy="894080"/>
                <wp:effectExtent l="0" t="0" r="0" b="0"/>
                <wp:wrapNone/>
                <wp:docPr id="4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552077" flipH="1">
                          <a:off x="0" y="0"/>
                          <a:ext cx="1547495" cy="894080"/>
                        </a:xfrm>
                        <a:custGeom>
                          <a:avLst/>
                          <a:gdLst>
                            <a:gd name="G0" fmla="+- 0 0 0"/>
                            <a:gd name="G1" fmla="+- 19402 0 0"/>
                            <a:gd name="G2" fmla="+- 21600 0 0"/>
                            <a:gd name="T0" fmla="*/ 9493 w 18562"/>
                            <a:gd name="T1" fmla="*/ 0 h 19402"/>
                            <a:gd name="T2" fmla="*/ 18562 w 18562"/>
                            <a:gd name="T3" fmla="*/ 8356 h 19402"/>
                            <a:gd name="T4" fmla="*/ 0 w 18562"/>
                            <a:gd name="T5" fmla="*/ 19402 h 19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562" h="19402" fill="none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</a:path>
                            <a:path w="18562" h="19402" stroke="0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  <a:lnTo>
                                <a:pt x="0" y="19402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82B8A1" id="Arc 15" o:spid="_x0000_s1026" style="position:absolute;margin-left:244pt;margin-top:27.45pt;width:121.85pt;height:70.4pt;rotation:-3879815fd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62,1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" path="m9493,-1nfc13263,1844,16415,4748,18561,8356em9493,-1nsc13263,1844,16415,4748,18561,8356l,19402,9493,-1xe" filled="f" strokecolor="white [3212]" strokeweight="3pt">
                <v:path arrowok="t" o:extrusionok="f" o:connecttype="custom" o:connectlocs="791422,0;1547495,385060;0,89408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-1556385</wp:posOffset>
                </wp:positionV>
                <wp:extent cx="1280795" cy="1042670"/>
                <wp:effectExtent l="0" t="0" r="69850" b="109220"/>
                <wp:wrapNone/>
                <wp:docPr id="3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399395" flipH="1">
                          <a:off x="0" y="0"/>
                          <a:ext cx="1280795" cy="10426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492"/>
                            <a:gd name="T1" fmla="*/ 0 h 21600"/>
                            <a:gd name="T2" fmla="*/ 14492 w 14492"/>
                            <a:gd name="T3" fmla="*/ 5584 h 21600"/>
                            <a:gd name="T4" fmla="*/ 0 w 1449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92" h="21600" fill="none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</a:path>
                            <a:path w="14492" h="21600" stroke="0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04D3B6" id="Arc 13" o:spid="_x0000_s1026" style="position:absolute;margin-left:271.35pt;margin-top:-122.55pt;width:100.85pt;height:82.1pt;rotation:-11358913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9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" path="m-1,nfc5355,,10520,1989,14492,5583em-1,nsc5355,,10520,1989,14492,5583l,21600,-1,xe" filled="f" strokecolor="white [3212]" strokeweight="6pt">
                <v:path arrowok="t" o:extrusionok="f" o:connecttype="custom" o:connectlocs="0,0;1280795,269550;0,104267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-664210</wp:posOffset>
                </wp:positionV>
                <wp:extent cx="2428875" cy="951865"/>
                <wp:effectExtent l="47625" t="0" r="38100" b="41275"/>
                <wp:wrapNone/>
                <wp:docPr id="2" name="Ar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42887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54"/>
                            <a:gd name="T1" fmla="*/ 0 h 21600"/>
                            <a:gd name="T2" fmla="*/ 19654 w 19654"/>
                            <a:gd name="T3" fmla="*/ 12641 h 21600"/>
                            <a:gd name="T4" fmla="*/ 0 w 1965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54" h="21600" fill="none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</a:path>
                            <a:path w="19654" h="21600" stroke="0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8607D3" id="Arc 12" o:spid="_x0000_s1026" style="position:absolute;margin-left:-91.05pt;margin-top:-52.3pt;width:191.25pt;height:74.9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5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" path="m-1,nfc8461,,16144,4941,19654,12640em-1,nsc8461,,16144,4941,19654,12640l,21600,-1,xe" filled="f" strokecolor="white [3212]" strokeweight="6pt">
                <v:path arrowok="t" o:extrusionok="f" o:connecttype="custom" o:connectlocs="0,0;2428875,557061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-513715</wp:posOffset>
                </wp:positionV>
                <wp:extent cx="2501265" cy="951865"/>
                <wp:effectExtent l="22860" t="0" r="19050" b="24130"/>
                <wp:wrapNone/>
                <wp:docPr id="1" name="Ar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50126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0313"/>
                            <a:gd name="T1" fmla="*/ 0 h 21600"/>
                            <a:gd name="T2" fmla="*/ 20313 w 20313"/>
                            <a:gd name="T3" fmla="*/ 14255 h 21600"/>
                            <a:gd name="T4" fmla="*/ 0 w 20313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313" h="21600" fill="none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</a:path>
                            <a:path w="20313" h="21600" stroke="0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38985D" id="Arc 11" o:spid="_x0000_s1026" style="position:absolute;margin-left:-96.75pt;margin-top:-40.45pt;width:196.95pt;height:74.95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1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" path="m-1,nfc9097,,17219,5699,20312,14255em-1,nsc9097,,17219,5699,20312,14255l,21600,-1,xe" filled="f" strokecolor="white [3212]" strokeweight="3pt">
                <v:path arrowok="t" o:extrusionok="f" o:connecttype="custom" o:connectlocs="0,0;2501265,628187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-871220</wp:posOffset>
                </wp:positionV>
                <wp:extent cx="7839075" cy="1704975"/>
                <wp:effectExtent l="0" t="0" r="9525" b="9525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90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6A" w:rsidRDefault="00D1076A" w:rsidP="00755162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7800975" cy="1333500"/>
                                  <wp:effectExtent l="0" t="0" r="9525" b="0"/>
                                  <wp:docPr id="17" name="Imagen 17" descr="http://www.libreriamonalisa.com/web/wp-content/uploads/2014/06/Fondo-naranja-grand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ibreriamonalisa.com/web/wp-content/uploads/2014/06/Fondo-naranja-grand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prstClr val="black"/>
                                              <a:schemeClr val="accent2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09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left:0;text-align:left;margin-left:-96.75pt;margin-top:-68.6pt;width:617.25pt;height:134.2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" fillcolor="white [3201]" stroked="f" strokeweight=".5pt">
                <v:path arrowok="t"/>
                <v:textbox>
                  <w:txbxContent>
                    <w:p w:rsidR="00D1076A" w:rsidRDefault="00D1076A" w:rsidP="00755162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7800975" cy="1333500"/>
                            <wp:effectExtent l="0" t="0" r="9525" b="0"/>
                            <wp:docPr id="17" name="Imagen 17" descr="http://www.libreriamonalisa.com/web/wp-content/uploads/2014/06/Fondo-naranja-grand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ibreriamonalisa.com/web/wp-content/uploads/2014/06/Fondo-naranja-grand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duotone>
                                        <a:prstClr val="black"/>
                                        <a:schemeClr val="accent1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0975" cy="1333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-302895</wp:posOffset>
                </wp:positionV>
                <wp:extent cx="2600960" cy="59055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62" w:rsidRPr="00AD38F6" w:rsidRDefault="00185F90" w:rsidP="00755162">
                            <w:pPr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="00AD38F6">
                              <w:rPr>
                                <w:rFonts w:ascii="Constantia" w:hAnsi="Constantia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r w:rsidR="00755162" w:rsidRPr="00AD38F6"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  <w:t>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6.75pt;margin-top:-23.85pt;width:204.8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" filled="f" stroked="f">
                <v:textbox>
                  <w:txbxContent>
                    <w:p w:rsidR="00755162" w:rsidRPr="00AD38F6" w:rsidRDefault="00185F90" w:rsidP="00755162">
                      <w:pPr>
                        <w:rPr>
                          <w:b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r w:rsidR="00AD38F6">
                        <w:rPr>
                          <w:rFonts w:ascii="Constantia" w:hAnsi="Constantia"/>
                          <w:b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r w:rsidR="00755162" w:rsidRPr="00AD38F6">
                        <w:rPr>
                          <w:b/>
                          <w:sz w:val="48"/>
                          <w:szCs w:val="48"/>
                          <w:lang w:val="es-ES"/>
                        </w:rPr>
                        <w:t>CONSUMO</w:t>
                      </w:r>
                    </w:p>
                  </w:txbxContent>
                </v:textbox>
              </v:shape>
            </w:pict>
          </mc:Fallback>
        </mc:AlternateContent>
      </w:r>
    </w:p>
    <w:p w:rsidR="00353F84" w:rsidRDefault="00353F84" w:rsidP="00D126DD">
      <w:pPr>
        <w:contextualSpacing/>
        <w:jc w:val="both"/>
        <w:rPr>
          <w:sz w:val="20"/>
          <w:szCs w:val="20"/>
          <w:lang w:val="es-ES"/>
        </w:rPr>
      </w:pPr>
    </w:p>
    <w:p w:rsidR="00266D94" w:rsidRDefault="00266D94" w:rsidP="00D126DD">
      <w:pPr>
        <w:contextualSpacing/>
        <w:jc w:val="both"/>
        <w:rPr>
          <w:sz w:val="20"/>
          <w:szCs w:val="20"/>
          <w:lang w:val="es-ES"/>
        </w:rPr>
      </w:pP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Achón Bruñén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</w:t>
      </w:r>
      <w:r w:rsidRPr="00266D94">
        <w:rPr>
          <w:b/>
          <w:color w:val="943634" w:themeColor="accent2" w:themeShade="BF"/>
        </w:rPr>
        <w:t xml:space="preserve"> 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María José.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5124F4">
        <w:rPr>
          <w:rFonts w:cstheme="minorHAnsi"/>
          <w:sz w:val="20"/>
          <w:szCs w:val="20"/>
        </w:rPr>
        <w:t>“Deficiencias existentes en la regulación del proceso de ejecución ordinario e hipotecario. Erratas no corregidas, contradicciones legales, lagunas normativas, preceptos que causan indefensión o contrarios a los postulados del TJUE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Proceso civil: cuad</w:t>
      </w:r>
      <w:r w:rsidRPr="00AF2A32">
        <w:rPr>
          <w:rFonts w:cstheme="minorHAnsi"/>
          <w:i/>
          <w:sz w:val="20"/>
          <w:szCs w:val="20"/>
        </w:rPr>
        <w:t>erno jurídico</w:t>
      </w:r>
      <w:r>
        <w:rPr>
          <w:rFonts w:cstheme="minorHAnsi"/>
          <w:sz w:val="20"/>
          <w:szCs w:val="20"/>
        </w:rPr>
        <w:t>, n</w:t>
      </w:r>
      <w:r w:rsidRPr="005124F4">
        <w:rPr>
          <w:rFonts w:cstheme="minorHAnsi"/>
          <w:sz w:val="20"/>
          <w:szCs w:val="20"/>
        </w:rPr>
        <w:t>º. 132, 2018, págs. 7-26</w:t>
      </w:r>
      <w:r>
        <w:rPr>
          <w:rFonts w:cstheme="minorHAnsi"/>
          <w:sz w:val="20"/>
          <w:szCs w:val="20"/>
        </w:rPr>
        <w:t>.</w:t>
      </w:r>
    </w:p>
    <w:p w:rsidR="007C7E04" w:rsidRPr="005124F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7C7E0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7C7E04">
        <w:rPr>
          <w:rFonts w:cstheme="minorHAnsi"/>
          <w:b/>
          <w:caps/>
          <w:color w:val="943634" w:themeColor="accent2" w:themeShade="BF"/>
          <w:sz w:val="20"/>
          <w:szCs w:val="20"/>
        </w:rPr>
        <w:t>Ballugera Gómez</w:t>
      </w:r>
      <w:r w:rsidRPr="007C7E04">
        <w:rPr>
          <w:rFonts w:cstheme="minorHAnsi"/>
          <w:b/>
          <w:color w:val="943634" w:themeColor="accent2" w:themeShade="BF"/>
          <w:sz w:val="20"/>
          <w:szCs w:val="20"/>
        </w:rPr>
        <w:t>, Carlos.</w:t>
      </w:r>
      <w:r w:rsidRPr="007C7E0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7C7E04">
        <w:rPr>
          <w:rFonts w:cstheme="minorHAnsi"/>
          <w:sz w:val="20"/>
          <w:szCs w:val="20"/>
        </w:rPr>
        <w:t xml:space="preserve">“Mecanismos de reequilibrio en el contrato de consumo”: </w:t>
      </w:r>
      <w:r w:rsidRPr="007C7E04">
        <w:rPr>
          <w:rFonts w:cstheme="minorHAnsi"/>
          <w:i/>
          <w:sz w:val="20"/>
          <w:szCs w:val="20"/>
        </w:rPr>
        <w:t xml:space="preserve">Revista de Derecho </w:t>
      </w:r>
      <w:proofErr w:type="spellStart"/>
      <w:r w:rsidRPr="007C7E04">
        <w:rPr>
          <w:rFonts w:cstheme="minorHAnsi"/>
          <w:i/>
          <w:sz w:val="20"/>
          <w:szCs w:val="20"/>
        </w:rPr>
        <w:t>Vlex</w:t>
      </w:r>
      <w:proofErr w:type="spellEnd"/>
      <w:r w:rsidRPr="007C7E04">
        <w:rPr>
          <w:rFonts w:cstheme="minorHAnsi"/>
          <w:sz w:val="20"/>
          <w:szCs w:val="20"/>
        </w:rPr>
        <w:t>, nº 172, Septiembre 2018.</w:t>
      </w:r>
    </w:p>
    <w:p w:rsidR="007C7E04" w:rsidRP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Biurrun Abad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Fernando J.</w:t>
      </w:r>
      <w:r>
        <w:rPr>
          <w:rFonts w:cstheme="minorHAnsi"/>
          <w:sz w:val="20"/>
          <w:szCs w:val="20"/>
        </w:rPr>
        <w:t xml:space="preserve"> “</w:t>
      </w:r>
      <w:r w:rsidRPr="005124F4">
        <w:rPr>
          <w:rFonts w:cstheme="minorHAnsi"/>
          <w:sz w:val="20"/>
          <w:szCs w:val="20"/>
        </w:rPr>
        <w:t>Mitos y leyendas del Reglamento General de Protección de Datos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5124F4">
        <w:rPr>
          <w:rFonts w:cstheme="minorHAnsi"/>
          <w:i/>
          <w:sz w:val="20"/>
          <w:szCs w:val="20"/>
        </w:rPr>
        <w:t>Actualidad jurí</w:t>
      </w:r>
      <w:r w:rsidRPr="005124F4">
        <w:rPr>
          <w:rFonts w:cstheme="minorHAnsi"/>
          <w:i/>
          <w:sz w:val="20"/>
          <w:szCs w:val="20"/>
        </w:rPr>
        <w:t>dica Aranzadi</w:t>
      </w:r>
      <w:r>
        <w:rPr>
          <w:rFonts w:cstheme="minorHAnsi"/>
          <w:sz w:val="20"/>
          <w:szCs w:val="20"/>
        </w:rPr>
        <w:t>, n</w:t>
      </w:r>
      <w:r w:rsidRPr="005124F4">
        <w:rPr>
          <w:rFonts w:cstheme="minorHAnsi"/>
          <w:sz w:val="20"/>
          <w:szCs w:val="20"/>
        </w:rPr>
        <w:t>º 943, 2018, págs. 22-22</w:t>
      </w:r>
      <w:r>
        <w:rPr>
          <w:rFonts w:cstheme="minorHAnsi"/>
          <w:sz w:val="20"/>
          <w:szCs w:val="20"/>
        </w:rPr>
        <w:t>.</w:t>
      </w:r>
    </w:p>
    <w:p w:rsidR="007C7E04" w:rsidRPr="005124F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Cabanas Trejo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Ricardo.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La insoportable levedad de la doctrina registral sobre la hipoteca</w:t>
      </w:r>
      <w:r>
        <w:rPr>
          <w:rFonts w:cstheme="minorHAnsi"/>
          <w:sz w:val="20"/>
          <w:szCs w:val="20"/>
        </w:rPr>
        <w:t xml:space="preserve">”: </w:t>
      </w:r>
      <w:r w:rsidRPr="005124F4">
        <w:rPr>
          <w:rFonts w:cstheme="minorHAnsi"/>
          <w:i/>
          <w:sz w:val="20"/>
          <w:szCs w:val="20"/>
        </w:rPr>
        <w:t>El notario del siglo XXI: revista del Colegio Notar</w:t>
      </w:r>
      <w:r w:rsidRPr="005124F4">
        <w:rPr>
          <w:rFonts w:cstheme="minorHAnsi"/>
          <w:i/>
          <w:sz w:val="20"/>
          <w:szCs w:val="20"/>
        </w:rPr>
        <w:t>ial de Madrid</w:t>
      </w:r>
      <w:r>
        <w:rPr>
          <w:rFonts w:cstheme="minorHAnsi"/>
          <w:sz w:val="20"/>
          <w:szCs w:val="20"/>
        </w:rPr>
        <w:t>, n</w:t>
      </w:r>
      <w:r w:rsidRPr="005124F4">
        <w:rPr>
          <w:rFonts w:cstheme="minorHAnsi"/>
          <w:sz w:val="20"/>
          <w:szCs w:val="20"/>
        </w:rPr>
        <w:t>º. 80, 2018, págs. 56-63</w:t>
      </w:r>
      <w:r>
        <w:rPr>
          <w:rFonts w:cstheme="minorHAnsi"/>
          <w:sz w:val="20"/>
          <w:szCs w:val="20"/>
        </w:rPr>
        <w:t>.</w:t>
      </w:r>
    </w:p>
    <w:p w:rsidR="007C7E04" w:rsidRPr="005124F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Canalejas Merín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José. F.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Evaluación de la idoneidad y la conveniencia en la distribución de productos de inversión basados en seguros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Revista española de seguros: Publicación doctrinal de Derecho y Economía de los Seg</w:t>
      </w:r>
      <w:r w:rsidRPr="00AF2A32">
        <w:rPr>
          <w:rFonts w:cstheme="minorHAnsi"/>
          <w:i/>
          <w:sz w:val="20"/>
          <w:szCs w:val="20"/>
        </w:rPr>
        <w:t>uros privados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º. 174, 2018, págs. 217-240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Carrizo Aguado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David.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Alojamiento turístico en régimen de aprovechamiento por turno desde la perspectiva jurídica europea ¿Déficit traspositivo?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5124F4">
        <w:rPr>
          <w:rFonts w:cstheme="minorHAnsi"/>
          <w:i/>
          <w:sz w:val="20"/>
          <w:szCs w:val="20"/>
        </w:rPr>
        <w:t>Revista Aranz</w:t>
      </w:r>
      <w:r w:rsidRPr="005124F4">
        <w:rPr>
          <w:rFonts w:cstheme="minorHAnsi"/>
          <w:i/>
          <w:sz w:val="20"/>
          <w:szCs w:val="20"/>
        </w:rPr>
        <w:t>adi Doctrinal</w:t>
      </w:r>
      <w:r>
        <w:rPr>
          <w:rFonts w:cstheme="minorHAnsi"/>
          <w:sz w:val="20"/>
          <w:szCs w:val="20"/>
        </w:rPr>
        <w:t>, n</w:t>
      </w:r>
      <w:r w:rsidRPr="005124F4">
        <w:rPr>
          <w:rFonts w:cstheme="minorHAnsi"/>
          <w:sz w:val="20"/>
          <w:szCs w:val="20"/>
        </w:rPr>
        <w:t>º. 7, 2018, págs. 181-212</w:t>
      </w:r>
      <w:r>
        <w:rPr>
          <w:rFonts w:cstheme="minorHAnsi"/>
          <w:sz w:val="20"/>
          <w:szCs w:val="20"/>
        </w:rPr>
        <w:t>.</w:t>
      </w: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7C7E0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F6436D">
        <w:rPr>
          <w:rFonts w:cstheme="minorHAnsi"/>
          <w:b/>
          <w:caps/>
          <w:color w:val="943634" w:themeColor="accent2" w:themeShade="BF"/>
          <w:sz w:val="20"/>
          <w:szCs w:val="20"/>
        </w:rPr>
        <w:t>Carrizo Aguado</w:t>
      </w:r>
      <w:r w:rsidRPr="00F6436D">
        <w:rPr>
          <w:rFonts w:cstheme="minorHAnsi"/>
          <w:b/>
          <w:color w:val="943634" w:themeColor="accent2" w:themeShade="BF"/>
          <w:sz w:val="20"/>
          <w:szCs w:val="20"/>
        </w:rPr>
        <w:t>, David.</w:t>
      </w:r>
      <w:r w:rsidRPr="00F6436D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F6436D">
        <w:rPr>
          <w:rFonts w:cstheme="minorHAnsi"/>
          <w:i/>
          <w:sz w:val="20"/>
          <w:szCs w:val="20"/>
        </w:rPr>
        <w:t>Régimen jurídico de las operaciones internacionales de consumo en los servicios turísticos digitales</w:t>
      </w:r>
      <w:r w:rsidRPr="00F6436D">
        <w:rPr>
          <w:rFonts w:cstheme="minorHAnsi"/>
          <w:sz w:val="20"/>
          <w:szCs w:val="20"/>
        </w:rPr>
        <w:t xml:space="preserve">. </w:t>
      </w:r>
      <w:proofErr w:type="spellStart"/>
      <w:r w:rsidRPr="00F6436D">
        <w:rPr>
          <w:rFonts w:cstheme="minorHAnsi"/>
          <w:sz w:val="20"/>
          <w:szCs w:val="20"/>
        </w:rPr>
        <w:t>Dykinson</w:t>
      </w:r>
      <w:proofErr w:type="spellEnd"/>
      <w:r w:rsidRPr="00F6436D">
        <w:rPr>
          <w:rFonts w:cstheme="minorHAnsi"/>
          <w:sz w:val="20"/>
          <w:szCs w:val="20"/>
        </w:rPr>
        <w:t>, 2018.</w:t>
      </w: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Cordero Álvarez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Clara Isabel.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F2311C">
        <w:rPr>
          <w:rFonts w:cstheme="minorHAnsi"/>
          <w:sz w:val="20"/>
          <w:szCs w:val="20"/>
        </w:rPr>
        <w:t>Cuestiones de competencia judicial internacional en el ejercicio del derecho de compensación de los pasajeros en el transporte aéreo en la Unión Europea</w:t>
      </w:r>
      <w:r>
        <w:rPr>
          <w:rFonts w:cstheme="minorHAnsi"/>
          <w:sz w:val="20"/>
          <w:szCs w:val="20"/>
        </w:rPr>
        <w:t>”</w:t>
      </w:r>
      <w:r w:rsidRPr="00F2311C">
        <w:rPr>
          <w:rFonts w:cstheme="minorHAnsi"/>
          <w:sz w:val="20"/>
          <w:szCs w:val="20"/>
        </w:rPr>
        <w:t xml:space="preserve">: </w:t>
      </w:r>
      <w:r w:rsidRPr="00F2311C">
        <w:rPr>
          <w:rFonts w:cstheme="minorHAnsi"/>
          <w:i/>
          <w:sz w:val="20"/>
          <w:szCs w:val="20"/>
        </w:rPr>
        <w:t>La Le</w:t>
      </w:r>
      <w:r w:rsidRPr="00F2311C">
        <w:rPr>
          <w:rFonts w:cstheme="minorHAnsi"/>
          <w:i/>
          <w:sz w:val="20"/>
          <w:szCs w:val="20"/>
        </w:rPr>
        <w:t>y mercantil</w:t>
      </w:r>
      <w:r>
        <w:rPr>
          <w:rFonts w:cstheme="minorHAnsi"/>
          <w:sz w:val="20"/>
          <w:szCs w:val="20"/>
        </w:rPr>
        <w:t>, n</w:t>
      </w:r>
      <w:r w:rsidRPr="00F2311C">
        <w:rPr>
          <w:rFonts w:cstheme="minorHAnsi"/>
          <w:sz w:val="20"/>
          <w:szCs w:val="20"/>
        </w:rPr>
        <w:t>º. 49 (julio-agosto), 2018, pág. 5</w:t>
      </w:r>
      <w:r>
        <w:rPr>
          <w:rFonts w:cstheme="minorHAnsi"/>
          <w:sz w:val="20"/>
          <w:szCs w:val="20"/>
        </w:rPr>
        <w:t>.</w:t>
      </w:r>
    </w:p>
    <w:p w:rsidR="007C7E04" w:rsidRPr="00F2311C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Corera Izu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Martín.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El mecanismo de segunda oportunidad: ¿seguridad jurídica?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5124F4">
        <w:rPr>
          <w:rFonts w:cstheme="minorHAnsi"/>
          <w:i/>
          <w:sz w:val="20"/>
          <w:szCs w:val="20"/>
        </w:rPr>
        <w:t>El notario del siglo XXI: revista del Colegio Notar</w:t>
      </w:r>
      <w:r w:rsidRPr="005124F4">
        <w:rPr>
          <w:rFonts w:cstheme="minorHAnsi"/>
          <w:i/>
          <w:sz w:val="20"/>
          <w:szCs w:val="20"/>
        </w:rPr>
        <w:t>ial de Madrid</w:t>
      </w:r>
      <w:r>
        <w:rPr>
          <w:rFonts w:cstheme="minorHAnsi"/>
          <w:sz w:val="20"/>
          <w:szCs w:val="20"/>
        </w:rPr>
        <w:t>, n</w:t>
      </w:r>
      <w:r w:rsidRPr="005124F4">
        <w:rPr>
          <w:rFonts w:cstheme="minorHAnsi"/>
          <w:sz w:val="20"/>
          <w:szCs w:val="20"/>
        </w:rPr>
        <w:t>º. 80, 2018, págs. 28-33</w:t>
      </w:r>
      <w:r>
        <w:rPr>
          <w:rFonts w:cstheme="minorHAnsi"/>
          <w:sz w:val="20"/>
          <w:szCs w:val="20"/>
        </w:rPr>
        <w:t>.</w:t>
      </w: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Cuena Casas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Matilde.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La "generosa" aplicación judicial del régimen de segunda oportunidad y su posible impacto en el mercado de crédito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5124F4">
        <w:rPr>
          <w:rFonts w:cstheme="minorHAnsi"/>
          <w:i/>
          <w:sz w:val="20"/>
          <w:szCs w:val="20"/>
        </w:rPr>
        <w:t>El notario del siglo XXI: revista del Colegio Notar</w:t>
      </w:r>
      <w:r w:rsidRPr="005124F4">
        <w:rPr>
          <w:rFonts w:cstheme="minorHAnsi"/>
          <w:i/>
          <w:sz w:val="20"/>
          <w:szCs w:val="20"/>
        </w:rPr>
        <w:t>ial de Madrid</w:t>
      </w:r>
      <w:r>
        <w:rPr>
          <w:rFonts w:cstheme="minorHAnsi"/>
          <w:sz w:val="20"/>
          <w:szCs w:val="20"/>
        </w:rPr>
        <w:t>, n</w:t>
      </w:r>
      <w:r w:rsidRPr="005124F4">
        <w:rPr>
          <w:rFonts w:cstheme="minorHAnsi"/>
          <w:sz w:val="20"/>
          <w:szCs w:val="20"/>
        </w:rPr>
        <w:t>º. 80, 2018, págs. 34-39</w:t>
      </w:r>
      <w:r>
        <w:rPr>
          <w:rFonts w:cstheme="minorHAnsi"/>
          <w:sz w:val="20"/>
          <w:szCs w:val="20"/>
        </w:rPr>
        <w:t>.</w:t>
      </w: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Cuesta García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Virginia.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Acerca del Proyecto de Ley Orgánica de Protección de Datos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Actualidad a</w:t>
      </w:r>
      <w:r w:rsidRPr="00AF2A32">
        <w:rPr>
          <w:rFonts w:cstheme="minorHAnsi"/>
          <w:i/>
          <w:sz w:val="20"/>
          <w:szCs w:val="20"/>
        </w:rPr>
        <w:t>dministrativa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 7-8, 2018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 xml:space="preserve">De </w:t>
      </w: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Cárdenas Smith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Carlos.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F2311C">
        <w:rPr>
          <w:rFonts w:cstheme="minorHAnsi"/>
          <w:sz w:val="20"/>
          <w:szCs w:val="20"/>
        </w:rPr>
        <w:t>La propuesta de directiva sobre reestructuración temprana y su transposición al derecho español</w:t>
      </w:r>
      <w:r>
        <w:rPr>
          <w:rFonts w:cstheme="minorHAnsi"/>
          <w:sz w:val="20"/>
          <w:szCs w:val="20"/>
        </w:rPr>
        <w:t>”</w:t>
      </w:r>
      <w:r w:rsidRPr="00F2311C">
        <w:rPr>
          <w:rFonts w:cstheme="minorHAnsi"/>
          <w:sz w:val="20"/>
          <w:szCs w:val="20"/>
        </w:rPr>
        <w:t xml:space="preserve">: </w:t>
      </w:r>
      <w:r w:rsidRPr="00F2311C">
        <w:rPr>
          <w:rFonts w:cstheme="minorHAnsi"/>
          <w:i/>
          <w:sz w:val="20"/>
          <w:szCs w:val="20"/>
        </w:rPr>
        <w:t xml:space="preserve">Revista de derecho concursal y </w:t>
      </w:r>
      <w:proofErr w:type="spellStart"/>
      <w:r w:rsidRPr="00F2311C">
        <w:rPr>
          <w:rFonts w:cstheme="minorHAnsi"/>
          <w:i/>
          <w:sz w:val="20"/>
          <w:szCs w:val="20"/>
        </w:rPr>
        <w:t>paraconcursal</w:t>
      </w:r>
      <w:proofErr w:type="spellEnd"/>
      <w:r w:rsidRPr="00F2311C">
        <w:rPr>
          <w:rFonts w:cstheme="minorHAnsi"/>
          <w:i/>
          <w:sz w:val="20"/>
          <w:szCs w:val="20"/>
        </w:rPr>
        <w:t>: Anales de doctrina, praxis, jurisprudencia y legislación</w:t>
      </w:r>
      <w:r w:rsidRPr="00F2311C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n</w:t>
      </w:r>
      <w:r w:rsidRPr="00F2311C">
        <w:rPr>
          <w:rFonts w:cstheme="minorHAnsi"/>
          <w:sz w:val="20"/>
          <w:szCs w:val="20"/>
        </w:rPr>
        <w:t>º. 29, 2018, págs. 223-235</w:t>
      </w:r>
      <w:r>
        <w:rPr>
          <w:rFonts w:cstheme="minorHAnsi"/>
          <w:sz w:val="20"/>
          <w:szCs w:val="20"/>
        </w:rPr>
        <w:t>.</w:t>
      </w:r>
    </w:p>
    <w:p w:rsidR="007C7E04" w:rsidRPr="00F2311C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lastRenderedPageBreak/>
        <w:t>González Cabrera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, 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Inmaculada; </w:t>
      </w: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Fonticiella Hernández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Beatriz.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La doble condición del turista que utiliza las viviendas vacacionales en Canarias (1)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Diario La Ley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 9261, 2018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González de Audicana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José María Miquel.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266D94">
        <w:rPr>
          <w:rFonts w:cstheme="minorHAnsi"/>
          <w:sz w:val="20"/>
          <w:szCs w:val="20"/>
        </w:rPr>
        <w:t>Arrendamientos y ejecución hipotecaria: la suerte del arrendamiento para uso distinto del de vivienda tras la ejecución de la finca arrendada</w:t>
      </w:r>
      <w:r>
        <w:rPr>
          <w:rFonts w:cstheme="minorHAnsi"/>
          <w:sz w:val="20"/>
          <w:szCs w:val="20"/>
        </w:rPr>
        <w:t>”</w:t>
      </w:r>
      <w:r w:rsidRPr="00266D94">
        <w:rPr>
          <w:rFonts w:cstheme="minorHAnsi"/>
          <w:sz w:val="20"/>
          <w:szCs w:val="20"/>
        </w:rPr>
        <w:t xml:space="preserve">: </w:t>
      </w:r>
      <w:r w:rsidRPr="00266D94">
        <w:rPr>
          <w:rFonts w:cstheme="minorHAnsi"/>
          <w:i/>
          <w:sz w:val="20"/>
          <w:szCs w:val="20"/>
        </w:rPr>
        <w:t>Revista Aranzadi de derech</w:t>
      </w:r>
      <w:r w:rsidRPr="00266D94">
        <w:rPr>
          <w:rFonts w:cstheme="minorHAnsi"/>
          <w:i/>
          <w:sz w:val="20"/>
          <w:szCs w:val="20"/>
        </w:rPr>
        <w:t>o patrimonial</w:t>
      </w:r>
      <w:r>
        <w:rPr>
          <w:rFonts w:cstheme="minorHAnsi"/>
          <w:sz w:val="20"/>
          <w:szCs w:val="20"/>
        </w:rPr>
        <w:t>, n</w:t>
      </w:r>
      <w:r w:rsidRPr="00266D94">
        <w:rPr>
          <w:rFonts w:cstheme="minorHAnsi"/>
          <w:sz w:val="20"/>
          <w:szCs w:val="20"/>
        </w:rPr>
        <w:t>º 46, 2018</w:t>
      </w:r>
      <w:r>
        <w:rPr>
          <w:rFonts w:cstheme="minorHAnsi"/>
          <w:sz w:val="20"/>
          <w:szCs w:val="20"/>
        </w:rPr>
        <w:t xml:space="preserve">. </w:t>
      </w:r>
    </w:p>
    <w:p w:rsidR="007C7E04" w:rsidRPr="00266D9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González Vaqué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Luis.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Control y vigilancia de los productos vendidos por Internet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>: Unión Eur</w:t>
      </w:r>
      <w:r>
        <w:rPr>
          <w:rFonts w:cstheme="minorHAnsi"/>
          <w:sz w:val="20"/>
          <w:szCs w:val="20"/>
        </w:rPr>
        <w:t>opea Aranzadi, n</w:t>
      </w:r>
      <w:r w:rsidRPr="005124F4">
        <w:rPr>
          <w:rFonts w:cstheme="minorHAnsi"/>
          <w:sz w:val="20"/>
          <w:szCs w:val="20"/>
        </w:rPr>
        <w:t>º 6, 2018</w:t>
      </w:r>
      <w:r>
        <w:rPr>
          <w:rFonts w:cstheme="minorHAnsi"/>
          <w:sz w:val="20"/>
          <w:szCs w:val="20"/>
        </w:rPr>
        <w:t>.</w:t>
      </w:r>
    </w:p>
    <w:p w:rsidR="007C7E04" w:rsidRPr="005124F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Lambea Rueda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Ana.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Tendencias presentes y futuras de ciudades y comunidades sostenibles y viviendas colaborativas a través de plataformas digitales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5124F4">
        <w:rPr>
          <w:rFonts w:cstheme="minorHAnsi"/>
          <w:i/>
          <w:sz w:val="20"/>
          <w:szCs w:val="20"/>
        </w:rPr>
        <w:t>Revista crítica de derecho inmobiliar</w:t>
      </w:r>
      <w:r w:rsidRPr="005124F4">
        <w:rPr>
          <w:rFonts w:cstheme="minorHAnsi"/>
          <w:i/>
          <w:sz w:val="20"/>
          <w:szCs w:val="20"/>
        </w:rPr>
        <w:t>io</w:t>
      </w:r>
      <w:r>
        <w:rPr>
          <w:rFonts w:cstheme="minorHAnsi"/>
          <w:sz w:val="20"/>
          <w:szCs w:val="20"/>
        </w:rPr>
        <w:t>, año nº 94, n</w:t>
      </w:r>
      <w:r w:rsidRPr="005124F4">
        <w:rPr>
          <w:rFonts w:cstheme="minorHAnsi"/>
          <w:sz w:val="20"/>
          <w:szCs w:val="20"/>
        </w:rPr>
        <w:t>º 767, 2018, págs. 1231-1285</w:t>
      </w:r>
      <w:r>
        <w:rPr>
          <w:rFonts w:cstheme="minorHAnsi"/>
          <w:sz w:val="20"/>
          <w:szCs w:val="20"/>
        </w:rPr>
        <w:t>.</w:t>
      </w:r>
    </w:p>
    <w:p w:rsidR="007C7E04" w:rsidRPr="005124F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Latorre Chiner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Nuria.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F2311C">
        <w:rPr>
          <w:rFonts w:cstheme="minorHAnsi"/>
          <w:sz w:val="20"/>
          <w:szCs w:val="20"/>
        </w:rPr>
        <w:t xml:space="preserve">El </w:t>
      </w:r>
      <w:proofErr w:type="spellStart"/>
      <w:r w:rsidRPr="00F2311C">
        <w:rPr>
          <w:rFonts w:cstheme="minorHAnsi"/>
          <w:sz w:val="20"/>
          <w:szCs w:val="20"/>
        </w:rPr>
        <w:t>discharge</w:t>
      </w:r>
      <w:proofErr w:type="spellEnd"/>
      <w:r w:rsidRPr="00F2311C">
        <w:rPr>
          <w:rFonts w:cstheme="minorHAnsi"/>
          <w:sz w:val="20"/>
          <w:szCs w:val="20"/>
        </w:rPr>
        <w:t xml:space="preserve"> y la propuesta de directiva sobre reestructuración preventiva y segunda oportunidad</w:t>
      </w:r>
      <w:r>
        <w:rPr>
          <w:rFonts w:cstheme="minorHAnsi"/>
          <w:sz w:val="20"/>
          <w:szCs w:val="20"/>
        </w:rPr>
        <w:t>”</w:t>
      </w:r>
      <w:r w:rsidRPr="00F2311C">
        <w:rPr>
          <w:rFonts w:cstheme="minorHAnsi"/>
          <w:sz w:val="20"/>
          <w:szCs w:val="20"/>
        </w:rPr>
        <w:t xml:space="preserve">: </w:t>
      </w:r>
      <w:r w:rsidRPr="00F2311C">
        <w:rPr>
          <w:rFonts w:cstheme="minorHAnsi"/>
          <w:i/>
          <w:sz w:val="20"/>
          <w:szCs w:val="20"/>
        </w:rPr>
        <w:t xml:space="preserve">Revista de derecho concursal y </w:t>
      </w:r>
      <w:proofErr w:type="spellStart"/>
      <w:r w:rsidRPr="00F2311C">
        <w:rPr>
          <w:rFonts w:cstheme="minorHAnsi"/>
          <w:i/>
          <w:sz w:val="20"/>
          <w:szCs w:val="20"/>
        </w:rPr>
        <w:t>paraconcursal</w:t>
      </w:r>
      <w:proofErr w:type="spellEnd"/>
      <w:r w:rsidRPr="00F2311C">
        <w:rPr>
          <w:rFonts w:cstheme="minorHAnsi"/>
          <w:i/>
          <w:sz w:val="20"/>
          <w:szCs w:val="20"/>
        </w:rPr>
        <w:t>: Anales de doctrina, praxis, jurisprudencia y legislación</w:t>
      </w:r>
      <w:r w:rsidRPr="00F2311C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nº. 29, 2018, págs. 65-82. </w:t>
      </w: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López-Rendo Rodríguez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Carmen.</w:t>
      </w:r>
      <w:r>
        <w:rPr>
          <w:rFonts w:cstheme="minorHAnsi"/>
          <w:sz w:val="20"/>
          <w:szCs w:val="20"/>
        </w:rPr>
        <w:t xml:space="preserve"> “</w:t>
      </w:r>
      <w:r w:rsidRPr="005124F4">
        <w:rPr>
          <w:rFonts w:cstheme="minorHAnsi"/>
          <w:sz w:val="20"/>
          <w:szCs w:val="20"/>
        </w:rPr>
        <w:t>Intereses de préstamos</w:t>
      </w:r>
      <w:bookmarkStart w:id="0" w:name="_GoBack"/>
      <w:bookmarkEnd w:id="0"/>
      <w:r w:rsidRPr="005124F4">
        <w:rPr>
          <w:rFonts w:cstheme="minorHAnsi"/>
          <w:sz w:val="20"/>
          <w:szCs w:val="20"/>
        </w:rPr>
        <w:t xml:space="preserve"> de dinero. Limitaciones legales y efectos civiles de su </w:t>
      </w:r>
      <w:proofErr w:type="spellStart"/>
      <w:r w:rsidRPr="005124F4">
        <w:rPr>
          <w:rFonts w:cstheme="minorHAnsi"/>
          <w:sz w:val="20"/>
          <w:szCs w:val="20"/>
        </w:rPr>
        <w:t>abusividad</w:t>
      </w:r>
      <w:proofErr w:type="spellEnd"/>
      <w:r w:rsidRPr="005124F4">
        <w:rPr>
          <w:rFonts w:cstheme="minorHAnsi"/>
          <w:sz w:val="20"/>
          <w:szCs w:val="20"/>
        </w:rPr>
        <w:t xml:space="preserve"> en el derecho romano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5124F4">
        <w:rPr>
          <w:rFonts w:cstheme="minorHAnsi"/>
          <w:i/>
          <w:sz w:val="20"/>
          <w:szCs w:val="20"/>
        </w:rPr>
        <w:t xml:space="preserve">Revista jurídica da FA7: periódico científico e cultural do curso de </w:t>
      </w:r>
      <w:proofErr w:type="spellStart"/>
      <w:r w:rsidRPr="005124F4">
        <w:rPr>
          <w:rFonts w:cstheme="minorHAnsi"/>
          <w:i/>
          <w:sz w:val="20"/>
          <w:szCs w:val="20"/>
        </w:rPr>
        <w:t>direito</w:t>
      </w:r>
      <w:proofErr w:type="spellEnd"/>
      <w:r w:rsidRPr="005124F4">
        <w:rPr>
          <w:rFonts w:cstheme="minorHAnsi"/>
          <w:i/>
          <w:sz w:val="20"/>
          <w:szCs w:val="20"/>
        </w:rPr>
        <w:t xml:space="preserve"> da </w:t>
      </w:r>
      <w:proofErr w:type="spellStart"/>
      <w:r w:rsidRPr="005124F4">
        <w:rPr>
          <w:rFonts w:cstheme="minorHAnsi"/>
          <w:i/>
          <w:sz w:val="20"/>
          <w:szCs w:val="20"/>
        </w:rPr>
        <w:t>Facultade</w:t>
      </w:r>
      <w:proofErr w:type="spellEnd"/>
      <w:r w:rsidRPr="005124F4">
        <w:rPr>
          <w:rFonts w:cstheme="minorHAnsi"/>
          <w:i/>
          <w:sz w:val="20"/>
          <w:szCs w:val="20"/>
        </w:rPr>
        <w:t xml:space="preserve"> </w:t>
      </w:r>
      <w:r w:rsidRPr="005124F4">
        <w:rPr>
          <w:rFonts w:cstheme="minorHAnsi"/>
          <w:i/>
          <w:sz w:val="20"/>
          <w:szCs w:val="20"/>
        </w:rPr>
        <w:t xml:space="preserve">7 de </w:t>
      </w:r>
      <w:proofErr w:type="spellStart"/>
      <w:r w:rsidRPr="005124F4">
        <w:rPr>
          <w:rFonts w:cstheme="minorHAnsi"/>
          <w:i/>
          <w:sz w:val="20"/>
          <w:szCs w:val="20"/>
        </w:rPr>
        <w:t>Setembro</w:t>
      </w:r>
      <w:proofErr w:type="spellEnd"/>
      <w:r>
        <w:rPr>
          <w:rFonts w:cstheme="minorHAnsi"/>
          <w:sz w:val="20"/>
          <w:szCs w:val="20"/>
        </w:rPr>
        <w:t>, vol. 15, n</w:t>
      </w:r>
      <w:r w:rsidRPr="005124F4">
        <w:rPr>
          <w:rFonts w:cstheme="minorHAnsi"/>
          <w:sz w:val="20"/>
          <w:szCs w:val="20"/>
        </w:rPr>
        <w:t>º. 1, 2018, págs. 141-159</w:t>
      </w:r>
      <w:r>
        <w:rPr>
          <w:rFonts w:cstheme="minorHAnsi"/>
          <w:sz w:val="20"/>
          <w:szCs w:val="20"/>
        </w:rPr>
        <w:t>.</w:t>
      </w:r>
    </w:p>
    <w:p w:rsidR="007C7E04" w:rsidRPr="005124F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Martín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Bartolomé.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Sobre el ámbito de aplicación material del Reglamento General de Protección de Datos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5124F4">
        <w:rPr>
          <w:rFonts w:cstheme="minorHAnsi"/>
          <w:i/>
          <w:sz w:val="20"/>
          <w:szCs w:val="20"/>
        </w:rPr>
        <w:t>Actualidad jurí</w:t>
      </w:r>
      <w:r w:rsidRPr="005124F4">
        <w:rPr>
          <w:rFonts w:cstheme="minorHAnsi"/>
          <w:i/>
          <w:sz w:val="20"/>
          <w:szCs w:val="20"/>
        </w:rPr>
        <w:t>dica Aranzadi</w:t>
      </w:r>
      <w:r>
        <w:rPr>
          <w:rFonts w:cstheme="minorHAnsi"/>
          <w:sz w:val="20"/>
          <w:szCs w:val="20"/>
        </w:rPr>
        <w:t>, n</w:t>
      </w:r>
      <w:r w:rsidRPr="005124F4">
        <w:rPr>
          <w:rFonts w:cstheme="minorHAnsi"/>
          <w:sz w:val="20"/>
          <w:szCs w:val="20"/>
        </w:rPr>
        <w:t>º 943, 2018, págs. 8-8</w:t>
      </w:r>
      <w:r>
        <w:rPr>
          <w:rFonts w:cstheme="minorHAnsi"/>
          <w:sz w:val="20"/>
          <w:szCs w:val="20"/>
        </w:rPr>
        <w:t>.</w:t>
      </w:r>
    </w:p>
    <w:p w:rsidR="007C7E04" w:rsidRPr="005124F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7C7E0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Melero Bosch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Lourdes Verónica.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F2311C">
        <w:rPr>
          <w:rFonts w:cstheme="minorHAnsi"/>
          <w:sz w:val="20"/>
          <w:szCs w:val="20"/>
        </w:rPr>
        <w:t>La designación de mediador concursal para la tramitación de los acuerdos extrajudiciales de pago</w:t>
      </w:r>
      <w:r>
        <w:rPr>
          <w:rFonts w:cstheme="minorHAnsi"/>
          <w:sz w:val="20"/>
          <w:szCs w:val="20"/>
        </w:rPr>
        <w:t>”</w:t>
      </w:r>
      <w:r w:rsidRPr="00F2311C">
        <w:rPr>
          <w:rFonts w:cstheme="minorHAnsi"/>
          <w:sz w:val="20"/>
          <w:szCs w:val="20"/>
        </w:rPr>
        <w:t xml:space="preserve">: </w:t>
      </w:r>
      <w:r w:rsidRPr="00F2311C">
        <w:rPr>
          <w:rFonts w:cstheme="minorHAnsi"/>
          <w:i/>
          <w:sz w:val="20"/>
          <w:szCs w:val="20"/>
        </w:rPr>
        <w:t xml:space="preserve">Revista de derecho concursal y </w:t>
      </w:r>
      <w:proofErr w:type="spellStart"/>
      <w:r w:rsidRPr="00F2311C">
        <w:rPr>
          <w:rFonts w:cstheme="minorHAnsi"/>
          <w:i/>
          <w:sz w:val="20"/>
          <w:szCs w:val="20"/>
        </w:rPr>
        <w:t>paraconcursal</w:t>
      </w:r>
      <w:proofErr w:type="spellEnd"/>
      <w:r w:rsidRPr="00F2311C">
        <w:rPr>
          <w:rFonts w:cstheme="minorHAnsi"/>
          <w:i/>
          <w:sz w:val="20"/>
          <w:szCs w:val="20"/>
        </w:rPr>
        <w:t xml:space="preserve">: Anales de doctrina, praxis, jurisprudencia </w:t>
      </w:r>
      <w:r w:rsidRPr="00F2311C">
        <w:rPr>
          <w:rFonts w:cstheme="minorHAnsi"/>
          <w:i/>
          <w:sz w:val="20"/>
          <w:szCs w:val="20"/>
        </w:rPr>
        <w:t>y legislación</w:t>
      </w:r>
      <w:r>
        <w:rPr>
          <w:rFonts w:cstheme="minorHAnsi"/>
          <w:sz w:val="20"/>
          <w:szCs w:val="20"/>
        </w:rPr>
        <w:t>, n</w:t>
      </w:r>
      <w:r w:rsidRPr="00F2311C">
        <w:rPr>
          <w:rFonts w:cstheme="minorHAnsi"/>
          <w:sz w:val="20"/>
          <w:szCs w:val="20"/>
        </w:rPr>
        <w:t>º. 29, 2018, págs. 187-200</w:t>
      </w:r>
      <w:r>
        <w:rPr>
          <w:rFonts w:cstheme="minorHAnsi"/>
          <w:sz w:val="20"/>
          <w:szCs w:val="20"/>
        </w:rPr>
        <w:t>.</w:t>
      </w: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Muñoz García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Alfredo.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F2311C">
        <w:rPr>
          <w:rFonts w:cstheme="minorHAnsi"/>
          <w:sz w:val="20"/>
          <w:szCs w:val="20"/>
        </w:rPr>
        <w:t>Cobertura del riesgo de crédito, por insolvencia del deudor, en las entidades de crédito</w:t>
      </w:r>
      <w:r>
        <w:rPr>
          <w:rFonts w:cstheme="minorHAnsi"/>
          <w:sz w:val="20"/>
          <w:szCs w:val="20"/>
        </w:rPr>
        <w:t>”</w:t>
      </w:r>
      <w:r w:rsidRPr="00F2311C">
        <w:rPr>
          <w:rFonts w:cstheme="minorHAnsi"/>
          <w:sz w:val="20"/>
          <w:szCs w:val="20"/>
        </w:rPr>
        <w:t xml:space="preserve">: </w:t>
      </w:r>
      <w:r w:rsidRPr="00F2311C">
        <w:rPr>
          <w:rFonts w:cstheme="minorHAnsi"/>
          <w:i/>
          <w:sz w:val="20"/>
          <w:szCs w:val="20"/>
        </w:rPr>
        <w:t xml:space="preserve">Revista de derecho concursal y </w:t>
      </w:r>
      <w:proofErr w:type="spellStart"/>
      <w:r w:rsidRPr="00F2311C">
        <w:rPr>
          <w:rFonts w:cstheme="minorHAnsi"/>
          <w:i/>
          <w:sz w:val="20"/>
          <w:szCs w:val="20"/>
        </w:rPr>
        <w:t>paraconcursal</w:t>
      </w:r>
      <w:proofErr w:type="spellEnd"/>
      <w:r w:rsidRPr="00F2311C">
        <w:rPr>
          <w:rFonts w:cstheme="minorHAnsi"/>
          <w:i/>
          <w:sz w:val="20"/>
          <w:szCs w:val="20"/>
        </w:rPr>
        <w:t>: Anales de doctrina, praxis, jurisprudencia y legislación</w:t>
      </w:r>
      <w:r w:rsidRPr="00F2311C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n</w:t>
      </w:r>
      <w:r w:rsidRPr="00F2311C">
        <w:rPr>
          <w:rFonts w:cstheme="minorHAnsi"/>
          <w:sz w:val="20"/>
          <w:szCs w:val="20"/>
        </w:rPr>
        <w:t>º. 29, 2018, págs. 293-299</w:t>
      </w:r>
      <w:r>
        <w:rPr>
          <w:rFonts w:cstheme="minorHAnsi"/>
          <w:sz w:val="20"/>
          <w:szCs w:val="20"/>
        </w:rPr>
        <w:t>.</w:t>
      </w:r>
    </w:p>
    <w:p w:rsidR="007C7E04" w:rsidRPr="00F2311C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Navas Olóriz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J. Ignacio.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La soledad de las instituciones (una aproximación a la incoherencia de nuestra legislación hipotecaria)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Cuadernos de derec</w:t>
      </w:r>
      <w:r w:rsidRPr="00AF2A32">
        <w:rPr>
          <w:rFonts w:cstheme="minorHAnsi"/>
          <w:i/>
          <w:sz w:val="20"/>
          <w:szCs w:val="20"/>
        </w:rPr>
        <w:t>ho y comercio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 68, 2017, págs. 47-93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Nieto Sánchez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, 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Javier; </w:t>
      </w: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Sancho Bergua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José.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Gastos hipotecarios. Prescripción de acción de restitución del artículo 1303 CC. Comentario a la Sentencia de la Audiencia Provincial de Valencia 66/2018, de 1 de febrero de 2018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Revista de derecho bancario y bursát</w:t>
      </w:r>
      <w:r w:rsidRPr="00AF2A32">
        <w:rPr>
          <w:rFonts w:cstheme="minorHAnsi"/>
          <w:i/>
          <w:sz w:val="20"/>
          <w:szCs w:val="20"/>
        </w:rPr>
        <w:t>il</w:t>
      </w:r>
      <w:r>
        <w:rPr>
          <w:rFonts w:cstheme="minorHAnsi"/>
          <w:sz w:val="20"/>
          <w:szCs w:val="20"/>
        </w:rPr>
        <w:t>, Año nº 37, n</w:t>
      </w:r>
      <w:r w:rsidRPr="00AF2A32">
        <w:rPr>
          <w:rFonts w:cstheme="minorHAnsi"/>
          <w:sz w:val="20"/>
          <w:szCs w:val="20"/>
        </w:rPr>
        <w:t>º 150, 2018, págs. 227-236</w:t>
      </w:r>
      <w:r>
        <w:rPr>
          <w:rFonts w:cstheme="minorHAnsi"/>
          <w:sz w:val="20"/>
          <w:szCs w:val="20"/>
        </w:rPr>
        <w:t xml:space="preserve">. 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Ortiz del Valle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María del Carmen.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Actualidad y controversias del régimen legal de las cantidades adelantadas en la compraventa de viviendas y su repercusión sobre las entidades financieras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Revista de derecho bancario y bursátil</w:t>
      </w:r>
      <w:r w:rsidRPr="00AF2A32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Año nº 37, n</w:t>
      </w:r>
      <w:r w:rsidRPr="00AF2A32">
        <w:rPr>
          <w:rFonts w:cstheme="minorHAnsi"/>
          <w:sz w:val="20"/>
          <w:szCs w:val="20"/>
        </w:rPr>
        <w:t>º 150, 2018, págs. 111-142</w:t>
      </w:r>
      <w:r>
        <w:rPr>
          <w:rFonts w:cstheme="minorHAnsi"/>
          <w:sz w:val="20"/>
          <w:szCs w:val="20"/>
        </w:rPr>
        <w:t xml:space="preserve">. 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F6436D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Papaño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Javier 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266D94">
        <w:rPr>
          <w:rFonts w:cstheme="minorHAnsi"/>
          <w:sz w:val="20"/>
          <w:szCs w:val="20"/>
        </w:rPr>
        <w:t>Buscadores de internet, palabras clave y uso de marca ajena</w:t>
      </w:r>
      <w:r>
        <w:rPr>
          <w:rFonts w:cstheme="minorHAnsi"/>
          <w:sz w:val="20"/>
          <w:szCs w:val="20"/>
        </w:rPr>
        <w:t>”</w:t>
      </w:r>
      <w:r w:rsidRPr="00266D94">
        <w:rPr>
          <w:rFonts w:cstheme="minorHAnsi"/>
          <w:sz w:val="20"/>
          <w:szCs w:val="20"/>
        </w:rPr>
        <w:t>: Derecho comercial y de las obligaciones</w:t>
      </w:r>
      <w:r>
        <w:rPr>
          <w:rFonts w:cstheme="minorHAnsi"/>
          <w:sz w:val="20"/>
          <w:szCs w:val="20"/>
        </w:rPr>
        <w:t>”</w:t>
      </w:r>
      <w:r w:rsidRPr="00266D94">
        <w:rPr>
          <w:rFonts w:cstheme="minorHAnsi"/>
          <w:sz w:val="20"/>
          <w:szCs w:val="20"/>
        </w:rPr>
        <w:t xml:space="preserve">: </w:t>
      </w:r>
      <w:r w:rsidRPr="00266D94">
        <w:rPr>
          <w:rFonts w:cstheme="minorHAnsi"/>
          <w:i/>
          <w:sz w:val="20"/>
          <w:szCs w:val="20"/>
        </w:rPr>
        <w:t>Revista de doctrina, jurisprudencia, legislación y práctica</w:t>
      </w:r>
      <w:r>
        <w:rPr>
          <w:rFonts w:cstheme="minorHAnsi"/>
          <w:sz w:val="20"/>
          <w:szCs w:val="20"/>
        </w:rPr>
        <w:t>, n</w:t>
      </w:r>
      <w:r w:rsidRPr="00266D94">
        <w:rPr>
          <w:rFonts w:cstheme="minorHAnsi"/>
          <w:sz w:val="20"/>
          <w:szCs w:val="20"/>
        </w:rPr>
        <w:t>º. 291, 2018, págs. 867-870</w:t>
      </w:r>
      <w:r>
        <w:rPr>
          <w:rFonts w:cstheme="minorHAnsi"/>
          <w:sz w:val="20"/>
          <w:szCs w:val="20"/>
        </w:rPr>
        <w:t xml:space="preserve">. </w:t>
      </w: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lastRenderedPageBreak/>
        <w:t>Pardo Ibáñez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, 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Borja; </w:t>
      </w: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Torrico Franco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Rubén.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La (in)necesaria existencia de consentimiento expreso del interesado para el envío de comunicaciones publicitarias</w:t>
      </w:r>
      <w:r>
        <w:rPr>
          <w:rFonts w:cstheme="minorHAnsi"/>
          <w:sz w:val="20"/>
          <w:szCs w:val="20"/>
        </w:rPr>
        <w:t xml:space="preserve">”: </w:t>
      </w:r>
      <w:r w:rsidRPr="005124F4">
        <w:rPr>
          <w:rFonts w:cstheme="minorHAnsi"/>
          <w:i/>
          <w:sz w:val="20"/>
          <w:szCs w:val="20"/>
        </w:rPr>
        <w:t>Diario La Ley</w:t>
      </w:r>
      <w:r>
        <w:rPr>
          <w:rFonts w:cstheme="minorHAnsi"/>
          <w:sz w:val="20"/>
          <w:szCs w:val="20"/>
        </w:rPr>
        <w:t>, n</w:t>
      </w:r>
      <w:r w:rsidRPr="005124F4">
        <w:rPr>
          <w:rFonts w:cstheme="minorHAnsi"/>
          <w:sz w:val="20"/>
          <w:szCs w:val="20"/>
        </w:rPr>
        <w:t>º 9251, 2018</w:t>
      </w:r>
      <w:r>
        <w:rPr>
          <w:rFonts w:cstheme="minorHAnsi"/>
          <w:sz w:val="20"/>
          <w:szCs w:val="20"/>
        </w:rPr>
        <w:t>.</w:t>
      </w:r>
      <w:r w:rsidRPr="005124F4">
        <w:rPr>
          <w:rFonts w:cstheme="minorHAnsi"/>
          <w:sz w:val="20"/>
          <w:szCs w:val="20"/>
        </w:rPr>
        <w:t xml:space="preserve"> </w:t>
      </w: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Peñas Moyano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María Jesús.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Resolución alternativa de conflictos de seguros con consumidores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Revista española de seguros: Publicación doctrinal de Derecho y Economía de los Seg</w:t>
      </w:r>
      <w:r w:rsidRPr="00AF2A32">
        <w:rPr>
          <w:rFonts w:cstheme="minorHAnsi"/>
          <w:i/>
          <w:sz w:val="20"/>
          <w:szCs w:val="20"/>
        </w:rPr>
        <w:t>uros privados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º. 174, 2018, págs. 179-213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Pertíñez Vílchez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Francisco.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Comentario a la STS de 15 de noviembre de 2017 sobre la nulidad parcial de los préstamos hipotecarios en divisas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Cuadernos de derec</w:t>
      </w:r>
      <w:r w:rsidRPr="00AF2A32">
        <w:rPr>
          <w:rFonts w:cstheme="minorHAnsi"/>
          <w:i/>
          <w:sz w:val="20"/>
          <w:szCs w:val="20"/>
        </w:rPr>
        <w:t>ho y comercio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 68, 2017, págs. 221-238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7C7E0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7C7E04">
        <w:rPr>
          <w:rFonts w:cstheme="minorHAnsi"/>
          <w:b/>
          <w:caps/>
          <w:color w:val="943634" w:themeColor="accent2" w:themeShade="BF"/>
          <w:sz w:val="20"/>
          <w:szCs w:val="20"/>
        </w:rPr>
        <w:t>Pfarherr</w:t>
      </w:r>
      <w:r w:rsidRPr="007C7E04">
        <w:rPr>
          <w:rFonts w:cstheme="minorHAnsi"/>
          <w:b/>
          <w:color w:val="943634" w:themeColor="accent2" w:themeShade="BF"/>
          <w:sz w:val="20"/>
          <w:szCs w:val="20"/>
        </w:rPr>
        <w:t>, Silvia.</w:t>
      </w:r>
      <w:r w:rsidRPr="007C7E0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 w:rsidRPr="007C7E04">
        <w:rPr>
          <w:rFonts w:cstheme="minorHAnsi"/>
          <w:sz w:val="20"/>
          <w:szCs w:val="20"/>
        </w:rPr>
        <w:t xml:space="preserve">“Contratación electrónica, insuficiencia normativa y desafíos de la ciencia jurídica frente a los avances tecnológicos”: </w:t>
      </w:r>
      <w:r w:rsidRPr="007C7E04">
        <w:rPr>
          <w:rFonts w:cstheme="minorHAnsi"/>
          <w:i/>
          <w:sz w:val="20"/>
          <w:szCs w:val="20"/>
        </w:rPr>
        <w:t xml:space="preserve">Revista de Derecho </w:t>
      </w:r>
      <w:proofErr w:type="spellStart"/>
      <w:r w:rsidRPr="007C7E04">
        <w:rPr>
          <w:rFonts w:cstheme="minorHAnsi"/>
          <w:i/>
          <w:sz w:val="20"/>
          <w:szCs w:val="20"/>
        </w:rPr>
        <w:t>Vlex</w:t>
      </w:r>
      <w:proofErr w:type="spellEnd"/>
      <w:r w:rsidRPr="007C7E04">
        <w:rPr>
          <w:rFonts w:cstheme="minorHAnsi"/>
          <w:sz w:val="20"/>
          <w:szCs w:val="20"/>
        </w:rPr>
        <w:t>, nº 171, Agosto 2018.</w:t>
      </w:r>
    </w:p>
    <w:p w:rsidR="007C7E04" w:rsidRP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Pirovano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Pablo 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266D94">
        <w:rPr>
          <w:rFonts w:cstheme="minorHAnsi"/>
          <w:sz w:val="20"/>
          <w:szCs w:val="20"/>
        </w:rPr>
        <w:t>La hipoteca de seguridad nuevamente bajo la lupa de la justicia</w:t>
      </w:r>
      <w:r>
        <w:rPr>
          <w:rFonts w:cstheme="minorHAnsi"/>
          <w:sz w:val="20"/>
          <w:szCs w:val="20"/>
        </w:rPr>
        <w:t>”</w:t>
      </w:r>
      <w:r w:rsidRPr="00266D94">
        <w:rPr>
          <w:rFonts w:cstheme="minorHAnsi"/>
          <w:sz w:val="20"/>
          <w:szCs w:val="20"/>
        </w:rPr>
        <w:t xml:space="preserve">: Derecho comercial y de las obligaciones: </w:t>
      </w:r>
      <w:r w:rsidRPr="00266D94">
        <w:rPr>
          <w:rFonts w:cstheme="minorHAnsi"/>
          <w:i/>
          <w:sz w:val="20"/>
          <w:szCs w:val="20"/>
        </w:rPr>
        <w:t>Revista de doctrina, jurisprudencia, legislación y práctica</w:t>
      </w:r>
      <w:r w:rsidRPr="00266D94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n</w:t>
      </w:r>
      <w:r w:rsidRPr="00266D94">
        <w:rPr>
          <w:rFonts w:cstheme="minorHAnsi"/>
          <w:sz w:val="20"/>
          <w:szCs w:val="20"/>
        </w:rPr>
        <w:t>º. 291, 2018, págs. 849-853</w:t>
      </w:r>
      <w:r>
        <w:rPr>
          <w:rFonts w:cstheme="minorHAnsi"/>
          <w:sz w:val="20"/>
          <w:szCs w:val="20"/>
        </w:rPr>
        <w:t>.</w:t>
      </w:r>
    </w:p>
    <w:p w:rsidR="007C7E04" w:rsidRPr="00266D9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Rodríguez García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Gustavo.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DE4967">
        <w:rPr>
          <w:rFonts w:cstheme="minorHAnsi"/>
          <w:sz w:val="20"/>
          <w:szCs w:val="20"/>
        </w:rPr>
        <w:t>¿Quién consumiría el arbitraje de consumo?: el problemático caso a favor del acceso a la justicia de consumo</w:t>
      </w:r>
      <w:r>
        <w:rPr>
          <w:rFonts w:cstheme="minorHAnsi"/>
          <w:sz w:val="20"/>
          <w:szCs w:val="20"/>
        </w:rPr>
        <w:t xml:space="preserve">”: </w:t>
      </w:r>
      <w:r w:rsidRPr="00AF2A32">
        <w:rPr>
          <w:rFonts w:cstheme="minorHAnsi"/>
          <w:i/>
          <w:sz w:val="20"/>
          <w:szCs w:val="20"/>
        </w:rPr>
        <w:t xml:space="preserve">THEMIS: Revista de Derecho, </w:t>
      </w:r>
      <w:r w:rsidRPr="00AF2A32">
        <w:rPr>
          <w:rFonts w:cstheme="minorHAnsi"/>
          <w:i/>
          <w:sz w:val="20"/>
          <w:szCs w:val="20"/>
        </w:rPr>
        <w:t>n</w:t>
      </w:r>
      <w:r w:rsidRPr="00AF2A32">
        <w:rPr>
          <w:rFonts w:cstheme="minorHAnsi"/>
          <w:i/>
          <w:sz w:val="20"/>
          <w:szCs w:val="20"/>
        </w:rPr>
        <w:t>º. 71, 2017 (Ejemplar dedicado a: Derecho procesal y arbitraje)</w:t>
      </w:r>
      <w:r w:rsidRPr="00AF2A32">
        <w:rPr>
          <w:rFonts w:cstheme="minorHAnsi"/>
          <w:sz w:val="20"/>
          <w:szCs w:val="20"/>
        </w:rPr>
        <w:t>, págs. 109-115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Rosa Vilardo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María Laura.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266D94">
        <w:rPr>
          <w:rFonts w:cstheme="minorHAnsi"/>
          <w:sz w:val="20"/>
          <w:szCs w:val="20"/>
        </w:rPr>
        <w:t>Los jueces internacionalmente competentes en un caso de consumidores internacionales</w:t>
      </w:r>
      <w:r>
        <w:rPr>
          <w:rFonts w:cstheme="minorHAnsi"/>
          <w:sz w:val="20"/>
          <w:szCs w:val="20"/>
        </w:rPr>
        <w:t>”</w:t>
      </w:r>
      <w:r w:rsidRPr="00266D94">
        <w:rPr>
          <w:rFonts w:cstheme="minorHAnsi"/>
          <w:sz w:val="20"/>
          <w:szCs w:val="20"/>
        </w:rPr>
        <w:t xml:space="preserve">: </w:t>
      </w:r>
      <w:r w:rsidRPr="00266D94">
        <w:rPr>
          <w:rFonts w:cstheme="minorHAnsi"/>
          <w:i/>
          <w:sz w:val="20"/>
          <w:szCs w:val="20"/>
        </w:rPr>
        <w:t>Derecho comercial y de las obligaciones: Revista de doctrina, jurisprudencia, leg</w:t>
      </w:r>
      <w:r w:rsidRPr="00266D94">
        <w:rPr>
          <w:rFonts w:cstheme="minorHAnsi"/>
          <w:i/>
          <w:sz w:val="20"/>
          <w:szCs w:val="20"/>
        </w:rPr>
        <w:t>islación y práctica</w:t>
      </w:r>
      <w:r>
        <w:rPr>
          <w:rFonts w:cstheme="minorHAnsi"/>
          <w:sz w:val="20"/>
          <w:szCs w:val="20"/>
        </w:rPr>
        <w:t>, n</w:t>
      </w:r>
      <w:r w:rsidRPr="00266D94">
        <w:rPr>
          <w:rFonts w:cstheme="minorHAnsi"/>
          <w:sz w:val="20"/>
          <w:szCs w:val="20"/>
        </w:rPr>
        <w:t>º. 290, 2018, págs. 643-650</w:t>
      </w:r>
      <w:r>
        <w:rPr>
          <w:rFonts w:cstheme="minorHAnsi"/>
          <w:sz w:val="20"/>
          <w:szCs w:val="20"/>
        </w:rPr>
        <w:t>.</w:t>
      </w:r>
    </w:p>
    <w:p w:rsidR="007C7E04" w:rsidRPr="00266D9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Rubio Torrano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Enrique.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Del Reglamento europeo a la nueva Ley Orgánica de Protección de Datos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Aranzadi civil-mercantil. Revi</w:t>
      </w:r>
      <w:r w:rsidRPr="00AF2A32">
        <w:rPr>
          <w:rFonts w:cstheme="minorHAnsi"/>
          <w:i/>
          <w:sz w:val="20"/>
          <w:szCs w:val="20"/>
        </w:rPr>
        <w:t>sta doctrinal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º. 6, 2018, págs. 19-26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Ruiz-Rico Ruiz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José Manuel.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Acuerdos transaccionales sobre cláusulas presuntamente abusivas en los préstamos hipotecarios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Revista de derecho bancario y bursátil</w:t>
      </w:r>
      <w:r w:rsidRPr="00AF2A32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Año nº 37, n</w:t>
      </w:r>
      <w:r w:rsidRPr="00AF2A32">
        <w:rPr>
          <w:rFonts w:cstheme="minorHAnsi"/>
          <w:sz w:val="20"/>
          <w:szCs w:val="20"/>
        </w:rPr>
        <w:t>º 150, 2018, págs. 163-196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Sabater Bayle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Elsa.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Cláusula de gastos (comentario a las SSTS números 147 y 148, de 15 de marzo de 2018)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Aranzadi civil-mercantil. Revi</w:t>
      </w:r>
      <w:r w:rsidRPr="00AF2A32">
        <w:rPr>
          <w:rFonts w:cstheme="minorHAnsi"/>
          <w:i/>
          <w:sz w:val="20"/>
          <w:szCs w:val="20"/>
        </w:rPr>
        <w:t>sta doctrinal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º. 5, 2018, págs. 133-140</w:t>
      </w:r>
      <w:r>
        <w:rPr>
          <w:rFonts w:cstheme="minorHAnsi"/>
          <w:sz w:val="20"/>
          <w:szCs w:val="20"/>
        </w:rPr>
        <w:t>.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Sáenz de Jubera Higuero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Beatriz.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Condición legal de consumidor: contratos de doble finalidad y garantías accesorias</w:t>
      </w:r>
      <w:r>
        <w:rPr>
          <w:rFonts w:cstheme="minorHAnsi"/>
          <w:sz w:val="20"/>
          <w:szCs w:val="20"/>
        </w:rPr>
        <w:t>”</w:t>
      </w:r>
      <w:r w:rsidRPr="005124F4">
        <w:rPr>
          <w:rFonts w:cstheme="minorHAnsi"/>
          <w:sz w:val="20"/>
          <w:szCs w:val="20"/>
        </w:rPr>
        <w:t xml:space="preserve">: </w:t>
      </w:r>
      <w:r w:rsidRPr="005124F4">
        <w:rPr>
          <w:rFonts w:cstheme="minorHAnsi"/>
          <w:i/>
          <w:sz w:val="20"/>
          <w:szCs w:val="20"/>
        </w:rPr>
        <w:t>Revista crítica de derecho inmobiliario</w:t>
      </w:r>
      <w:r w:rsidRPr="005124F4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Año nº 94, n</w:t>
      </w:r>
      <w:r w:rsidRPr="005124F4">
        <w:rPr>
          <w:rFonts w:cstheme="minorHAnsi"/>
          <w:sz w:val="20"/>
          <w:szCs w:val="20"/>
        </w:rPr>
        <w:t>º 767, 2018, págs. 1583-1593</w:t>
      </w:r>
      <w:r>
        <w:rPr>
          <w:rFonts w:cstheme="minorHAnsi"/>
          <w:sz w:val="20"/>
          <w:szCs w:val="20"/>
        </w:rPr>
        <w:t>.</w:t>
      </w:r>
    </w:p>
    <w:p w:rsidR="007C7E0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Sande Mayo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María Jesús.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>La evolución del concepto de consumidor en el ordenamiento interno y comunitario</w:t>
      </w:r>
      <w:r>
        <w:rPr>
          <w:rFonts w:cstheme="minorHAnsi"/>
          <w:sz w:val="20"/>
          <w:szCs w:val="20"/>
        </w:rPr>
        <w:t xml:space="preserve">”: </w:t>
      </w:r>
      <w:proofErr w:type="spellStart"/>
      <w:r w:rsidRPr="005124F4">
        <w:rPr>
          <w:rFonts w:cstheme="minorHAnsi"/>
          <w:i/>
          <w:sz w:val="20"/>
          <w:szCs w:val="20"/>
        </w:rPr>
        <w:t>Dereito</w:t>
      </w:r>
      <w:proofErr w:type="spellEnd"/>
      <w:r w:rsidRPr="005124F4">
        <w:rPr>
          <w:rFonts w:cstheme="minorHAnsi"/>
          <w:i/>
          <w:sz w:val="20"/>
          <w:szCs w:val="20"/>
        </w:rPr>
        <w:t xml:space="preserve">: Revista </w:t>
      </w:r>
      <w:proofErr w:type="spellStart"/>
      <w:r w:rsidRPr="005124F4">
        <w:rPr>
          <w:rFonts w:cstheme="minorHAnsi"/>
          <w:i/>
          <w:sz w:val="20"/>
          <w:szCs w:val="20"/>
        </w:rPr>
        <w:t>xuridica</w:t>
      </w:r>
      <w:proofErr w:type="spellEnd"/>
      <w:r w:rsidRPr="005124F4">
        <w:rPr>
          <w:rFonts w:cstheme="minorHAnsi"/>
          <w:i/>
          <w:sz w:val="20"/>
          <w:szCs w:val="20"/>
        </w:rPr>
        <w:t xml:space="preserve"> da </w:t>
      </w:r>
      <w:proofErr w:type="spellStart"/>
      <w:r w:rsidRPr="005124F4">
        <w:rPr>
          <w:rFonts w:cstheme="minorHAnsi"/>
          <w:i/>
          <w:sz w:val="20"/>
          <w:szCs w:val="20"/>
        </w:rPr>
        <w:t>Universidade</w:t>
      </w:r>
      <w:proofErr w:type="spellEnd"/>
      <w:r w:rsidRPr="005124F4">
        <w:rPr>
          <w:rFonts w:cstheme="minorHAnsi"/>
          <w:i/>
          <w:sz w:val="20"/>
          <w:szCs w:val="20"/>
        </w:rPr>
        <w:t xml:space="preserve"> de Santiago de Compostela</w:t>
      </w:r>
      <w:r w:rsidRPr="005124F4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vol. 27, n</w:t>
      </w:r>
      <w:r w:rsidRPr="005124F4">
        <w:rPr>
          <w:rFonts w:cstheme="minorHAnsi"/>
          <w:sz w:val="20"/>
          <w:szCs w:val="20"/>
        </w:rPr>
        <w:t>º 1, 2018, págs. 119-152</w:t>
      </w:r>
      <w:r>
        <w:rPr>
          <w:rFonts w:cstheme="minorHAnsi"/>
          <w:sz w:val="20"/>
          <w:szCs w:val="20"/>
        </w:rPr>
        <w:t>.</w:t>
      </w:r>
    </w:p>
    <w:p w:rsidR="007C7E04" w:rsidRPr="005124F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Pr="00AF2A32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Segura Palomar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Desamparados.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Los apartamentos turísticos en la Ley 15/2018, de 7 de junio, de la Generalitat, de turismo, ocio y hospitalidad de la Comunidad Valenciana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Diario La Ley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 9256, 2018</w:t>
      </w:r>
      <w:r>
        <w:rPr>
          <w:rFonts w:cstheme="minorHAnsi"/>
          <w:sz w:val="20"/>
          <w:szCs w:val="20"/>
        </w:rPr>
        <w:t>.</w:t>
      </w: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lastRenderedPageBreak/>
        <w:t>Sierra Párraga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David.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AF2A32">
        <w:rPr>
          <w:rFonts w:cstheme="minorHAnsi"/>
          <w:sz w:val="20"/>
          <w:szCs w:val="20"/>
        </w:rPr>
        <w:t>El control de transparencia de clausulados pred</w:t>
      </w:r>
      <w:r>
        <w:rPr>
          <w:rFonts w:cstheme="minorHAnsi"/>
          <w:sz w:val="20"/>
          <w:szCs w:val="20"/>
        </w:rPr>
        <w:t xml:space="preserve">ispuestos en el sector bancario: </w:t>
      </w:r>
      <w:r w:rsidRPr="00AF2A32">
        <w:rPr>
          <w:rFonts w:cstheme="minorHAnsi"/>
          <w:sz w:val="20"/>
          <w:szCs w:val="20"/>
        </w:rPr>
        <w:t>Aproximación a su significado y alcance desde las construcciones doctrinal y jurisprudencial</w:t>
      </w:r>
      <w:r>
        <w:rPr>
          <w:rFonts w:cstheme="minorHAnsi"/>
          <w:sz w:val="20"/>
          <w:szCs w:val="20"/>
        </w:rPr>
        <w:t>”</w:t>
      </w:r>
      <w:r w:rsidRPr="00AF2A32">
        <w:rPr>
          <w:rFonts w:cstheme="minorHAnsi"/>
          <w:sz w:val="20"/>
          <w:szCs w:val="20"/>
        </w:rPr>
        <w:t xml:space="preserve">: </w:t>
      </w:r>
      <w:r w:rsidRPr="00AF2A32">
        <w:rPr>
          <w:rFonts w:cstheme="minorHAnsi"/>
          <w:i/>
          <w:sz w:val="20"/>
          <w:szCs w:val="20"/>
        </w:rPr>
        <w:t>Diario La Ley</w:t>
      </w:r>
      <w:r>
        <w:rPr>
          <w:rFonts w:cstheme="minorHAnsi"/>
          <w:sz w:val="20"/>
          <w:szCs w:val="20"/>
        </w:rPr>
        <w:t>, n</w:t>
      </w:r>
      <w:r w:rsidRPr="00AF2A32">
        <w:rPr>
          <w:rFonts w:cstheme="minorHAnsi"/>
          <w:sz w:val="20"/>
          <w:szCs w:val="20"/>
        </w:rPr>
        <w:t>º 9265, 2018</w:t>
      </w:r>
      <w:r>
        <w:rPr>
          <w:rFonts w:cstheme="minorHAnsi"/>
          <w:sz w:val="20"/>
          <w:szCs w:val="20"/>
        </w:rPr>
        <w:t xml:space="preserve">. </w:t>
      </w:r>
    </w:p>
    <w:p w:rsidR="007C7E04" w:rsidRPr="00AF2A32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Tambussi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Carlos Eduardo.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266D94">
        <w:rPr>
          <w:rFonts w:cstheme="minorHAnsi"/>
          <w:sz w:val="20"/>
          <w:szCs w:val="20"/>
        </w:rPr>
        <w:t>La relación entre los usuarios de plataformas de venta por internet y el proveedor del servici</w:t>
      </w:r>
      <w:r>
        <w:rPr>
          <w:rFonts w:cstheme="minorHAnsi"/>
          <w:sz w:val="20"/>
          <w:szCs w:val="20"/>
        </w:rPr>
        <w:t xml:space="preserve">o: </w:t>
      </w:r>
      <w:r w:rsidRPr="00266D94">
        <w:rPr>
          <w:rFonts w:cstheme="minorHAnsi"/>
          <w:sz w:val="20"/>
          <w:szCs w:val="20"/>
        </w:rPr>
        <w:t>el caso "</w:t>
      </w:r>
      <w:proofErr w:type="spellStart"/>
      <w:r w:rsidRPr="00266D94">
        <w:rPr>
          <w:rFonts w:cstheme="minorHAnsi"/>
          <w:sz w:val="20"/>
          <w:szCs w:val="20"/>
        </w:rPr>
        <w:t>Kosten</w:t>
      </w:r>
      <w:proofErr w:type="spellEnd"/>
      <w:r w:rsidRPr="00266D94">
        <w:rPr>
          <w:rFonts w:cstheme="minorHAnsi"/>
          <w:sz w:val="20"/>
          <w:szCs w:val="20"/>
        </w:rPr>
        <w:t>"</w:t>
      </w:r>
      <w:r w:rsidRPr="00266D94">
        <w:rPr>
          <w:rFonts w:cstheme="minorHAnsi"/>
          <w:sz w:val="20"/>
          <w:szCs w:val="20"/>
        </w:rPr>
        <w:t>”</w:t>
      </w:r>
      <w:r w:rsidRPr="00266D94">
        <w:rPr>
          <w:rFonts w:cstheme="minorHAnsi"/>
          <w:sz w:val="20"/>
          <w:szCs w:val="20"/>
        </w:rPr>
        <w:t xml:space="preserve">: </w:t>
      </w:r>
      <w:r w:rsidRPr="00266D94">
        <w:rPr>
          <w:rFonts w:cstheme="minorHAnsi"/>
          <w:i/>
          <w:sz w:val="20"/>
          <w:szCs w:val="20"/>
        </w:rPr>
        <w:t>Derecho comercial y de las obligaciones: Revista de doctrina, jurispru</w:t>
      </w:r>
      <w:r w:rsidRPr="00266D94">
        <w:rPr>
          <w:rFonts w:cstheme="minorHAnsi"/>
          <w:i/>
          <w:sz w:val="20"/>
          <w:szCs w:val="20"/>
        </w:rPr>
        <w:t>dencia, legislación y práctica</w:t>
      </w:r>
      <w:r>
        <w:rPr>
          <w:rFonts w:cstheme="minorHAnsi"/>
          <w:sz w:val="20"/>
          <w:szCs w:val="20"/>
        </w:rPr>
        <w:t>, n</w:t>
      </w:r>
      <w:r w:rsidRPr="00266D94">
        <w:rPr>
          <w:rFonts w:cstheme="minorHAnsi"/>
          <w:sz w:val="20"/>
          <w:szCs w:val="20"/>
        </w:rPr>
        <w:t>º. 290, 2018, págs. 510-523</w:t>
      </w:r>
      <w:r>
        <w:rPr>
          <w:rFonts w:cstheme="minorHAnsi"/>
          <w:sz w:val="20"/>
          <w:szCs w:val="20"/>
        </w:rPr>
        <w:t>.</w:t>
      </w:r>
    </w:p>
    <w:p w:rsidR="007C7E04" w:rsidRPr="00266D9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Valirio Cess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, 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Almudena; </w:t>
      </w: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Alonso Salgado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</w:t>
      </w:r>
      <w:r w:rsidRPr="00266D94">
        <w:rPr>
          <w:b/>
          <w:color w:val="943634" w:themeColor="accent2" w:themeShade="BF"/>
        </w:rPr>
        <w:t xml:space="preserve"> 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Cristina.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266D94">
        <w:rPr>
          <w:rFonts w:cstheme="minorHAnsi"/>
          <w:sz w:val="20"/>
          <w:szCs w:val="20"/>
        </w:rPr>
        <w:t>Debate en torno al</w:t>
      </w:r>
      <w:r>
        <w:rPr>
          <w:rFonts w:cstheme="minorHAnsi"/>
          <w:sz w:val="20"/>
          <w:szCs w:val="20"/>
        </w:rPr>
        <w:t xml:space="preserve"> acuerdo extrajudicial de pagos: </w:t>
      </w:r>
      <w:r w:rsidRPr="00266D94">
        <w:rPr>
          <w:rFonts w:cstheme="minorHAnsi"/>
          <w:sz w:val="20"/>
          <w:szCs w:val="20"/>
        </w:rPr>
        <w:t xml:space="preserve">¿una verdadera mediación concursal?: </w:t>
      </w:r>
      <w:r w:rsidRPr="00266D94">
        <w:rPr>
          <w:rFonts w:cstheme="minorHAnsi"/>
          <w:i/>
          <w:sz w:val="20"/>
          <w:szCs w:val="20"/>
        </w:rPr>
        <w:t>REJIE: Revista Jurídica de Investigación e Innovación Educativa</w:t>
      </w:r>
      <w:r>
        <w:rPr>
          <w:rFonts w:cstheme="minorHAnsi"/>
          <w:sz w:val="20"/>
          <w:szCs w:val="20"/>
        </w:rPr>
        <w:t>, n</w:t>
      </w:r>
      <w:r w:rsidRPr="00266D94">
        <w:rPr>
          <w:rFonts w:cstheme="minorHAnsi"/>
          <w:sz w:val="20"/>
          <w:szCs w:val="20"/>
        </w:rPr>
        <w:t>º. 18, 2018, págs. 119-132</w:t>
      </w:r>
      <w:r>
        <w:rPr>
          <w:rFonts w:cstheme="minorHAnsi"/>
          <w:sz w:val="20"/>
          <w:szCs w:val="20"/>
        </w:rPr>
        <w:t>.</w:t>
      </w:r>
    </w:p>
    <w:p w:rsidR="007C7E04" w:rsidRPr="00266D94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Verbicaro Soares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, 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Dennis; </w:t>
      </w: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Cruz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, Raíza.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F2311C">
        <w:rPr>
          <w:rFonts w:cstheme="minorHAnsi"/>
          <w:sz w:val="20"/>
          <w:szCs w:val="20"/>
        </w:rPr>
        <w:t xml:space="preserve">O </w:t>
      </w:r>
      <w:proofErr w:type="spellStart"/>
      <w:r w:rsidRPr="00F2311C">
        <w:rPr>
          <w:rFonts w:cstheme="minorHAnsi"/>
          <w:sz w:val="20"/>
          <w:szCs w:val="20"/>
        </w:rPr>
        <w:t>dano</w:t>
      </w:r>
      <w:proofErr w:type="spellEnd"/>
      <w:r w:rsidRPr="00F2311C">
        <w:rPr>
          <w:rFonts w:cstheme="minorHAnsi"/>
          <w:sz w:val="20"/>
          <w:szCs w:val="20"/>
        </w:rPr>
        <w:t xml:space="preserve"> existencial na </w:t>
      </w:r>
      <w:proofErr w:type="spellStart"/>
      <w:r w:rsidRPr="00F2311C">
        <w:rPr>
          <w:rFonts w:cstheme="minorHAnsi"/>
          <w:sz w:val="20"/>
          <w:szCs w:val="20"/>
        </w:rPr>
        <w:t>sociedade</w:t>
      </w:r>
      <w:proofErr w:type="spellEnd"/>
      <w:r w:rsidRPr="00F2311C">
        <w:rPr>
          <w:rFonts w:cstheme="minorHAnsi"/>
          <w:sz w:val="20"/>
          <w:szCs w:val="20"/>
        </w:rPr>
        <w:t xml:space="preserve"> de consumo</w:t>
      </w:r>
      <w:r>
        <w:rPr>
          <w:rFonts w:cstheme="minorHAnsi"/>
          <w:sz w:val="20"/>
          <w:szCs w:val="20"/>
        </w:rPr>
        <w:t>”</w:t>
      </w:r>
      <w:r w:rsidRPr="00F2311C">
        <w:rPr>
          <w:rFonts w:cstheme="minorHAnsi"/>
          <w:sz w:val="20"/>
          <w:szCs w:val="20"/>
        </w:rPr>
        <w:t xml:space="preserve">: </w:t>
      </w:r>
      <w:r w:rsidRPr="00F2311C">
        <w:rPr>
          <w:rFonts w:cstheme="minorHAnsi"/>
          <w:i/>
          <w:sz w:val="20"/>
          <w:szCs w:val="20"/>
        </w:rPr>
        <w:t xml:space="preserve">Revista jurídica da FA7: periódico científico e cultural do curso de </w:t>
      </w:r>
      <w:proofErr w:type="spellStart"/>
      <w:r w:rsidRPr="00F2311C">
        <w:rPr>
          <w:rFonts w:cstheme="minorHAnsi"/>
          <w:i/>
          <w:sz w:val="20"/>
          <w:szCs w:val="20"/>
        </w:rPr>
        <w:t>direito</w:t>
      </w:r>
      <w:proofErr w:type="spellEnd"/>
      <w:r w:rsidRPr="00F2311C">
        <w:rPr>
          <w:rFonts w:cstheme="minorHAnsi"/>
          <w:i/>
          <w:sz w:val="20"/>
          <w:szCs w:val="20"/>
        </w:rPr>
        <w:t xml:space="preserve"> da </w:t>
      </w:r>
      <w:proofErr w:type="spellStart"/>
      <w:r w:rsidRPr="00F2311C">
        <w:rPr>
          <w:rFonts w:cstheme="minorHAnsi"/>
          <w:i/>
          <w:sz w:val="20"/>
          <w:szCs w:val="20"/>
        </w:rPr>
        <w:t>Facultade</w:t>
      </w:r>
      <w:proofErr w:type="spellEnd"/>
      <w:r w:rsidRPr="00F2311C">
        <w:rPr>
          <w:rFonts w:cstheme="minorHAnsi"/>
          <w:i/>
          <w:sz w:val="20"/>
          <w:szCs w:val="20"/>
        </w:rPr>
        <w:t xml:space="preserve"> 7 de </w:t>
      </w:r>
      <w:proofErr w:type="spellStart"/>
      <w:r w:rsidRPr="00F2311C">
        <w:rPr>
          <w:rFonts w:cstheme="minorHAnsi"/>
          <w:i/>
          <w:sz w:val="20"/>
          <w:szCs w:val="20"/>
        </w:rPr>
        <w:t>Setembro</w:t>
      </w:r>
      <w:proofErr w:type="spellEnd"/>
      <w:r w:rsidRPr="00F2311C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vol. 15, n</w:t>
      </w:r>
      <w:r w:rsidRPr="00F2311C">
        <w:rPr>
          <w:rFonts w:cstheme="minorHAnsi"/>
          <w:sz w:val="20"/>
          <w:szCs w:val="20"/>
        </w:rPr>
        <w:t>º. 1, 2018, págs. 47-62</w:t>
      </w:r>
      <w:r>
        <w:rPr>
          <w:rFonts w:cstheme="minorHAnsi"/>
          <w:sz w:val="20"/>
          <w:szCs w:val="20"/>
        </w:rPr>
        <w:t>.</w:t>
      </w:r>
    </w:p>
    <w:p w:rsidR="007C7E04" w:rsidRPr="00F2311C" w:rsidRDefault="007C7E04" w:rsidP="007C7E04">
      <w:pPr>
        <w:pStyle w:val="Prrafodelista"/>
        <w:jc w:val="both"/>
        <w:rPr>
          <w:rFonts w:cstheme="minorHAnsi"/>
          <w:sz w:val="20"/>
          <w:szCs w:val="20"/>
        </w:rPr>
      </w:pPr>
    </w:p>
    <w:p w:rsidR="007C7E04" w:rsidRPr="005124F4" w:rsidRDefault="007C7E04" w:rsidP="00266D94">
      <w:pPr>
        <w:pStyle w:val="Prrafodelista"/>
        <w:numPr>
          <w:ilvl w:val="0"/>
          <w:numId w:val="6"/>
        </w:numPr>
        <w:ind w:left="720"/>
        <w:jc w:val="both"/>
        <w:rPr>
          <w:rFonts w:cstheme="minorHAnsi"/>
          <w:sz w:val="20"/>
          <w:szCs w:val="20"/>
        </w:rPr>
      </w:pP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Vital da Rocha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, </w:t>
      </w:r>
      <w:proofErr w:type="spellStart"/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Maria</w:t>
      </w:r>
      <w:proofErr w:type="spellEnd"/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; </w:t>
      </w:r>
      <w:r w:rsidRPr="00266D94">
        <w:rPr>
          <w:rFonts w:cstheme="minorHAnsi"/>
          <w:b/>
          <w:caps/>
          <w:color w:val="943634" w:themeColor="accent2" w:themeShade="BF"/>
          <w:sz w:val="20"/>
          <w:szCs w:val="20"/>
        </w:rPr>
        <w:t>Oliveira Cacau</w:t>
      </w:r>
      <w:r w:rsidRPr="00266D94">
        <w:rPr>
          <w:rFonts w:cstheme="minorHAnsi"/>
          <w:b/>
          <w:color w:val="943634" w:themeColor="accent2" w:themeShade="BF"/>
          <w:sz w:val="20"/>
          <w:szCs w:val="20"/>
        </w:rPr>
        <w:t xml:space="preserve">, </w:t>
      </w:r>
      <w:proofErr w:type="spellStart"/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Marfisa</w:t>
      </w:r>
      <w:proofErr w:type="spellEnd"/>
      <w:r w:rsidRPr="00266D94">
        <w:rPr>
          <w:rFonts w:cstheme="minorHAnsi"/>
          <w:b/>
          <w:color w:val="943634" w:themeColor="accent2" w:themeShade="BF"/>
          <w:sz w:val="20"/>
          <w:szCs w:val="20"/>
        </w:rPr>
        <w:t>.</w:t>
      </w:r>
      <w:r w:rsidRPr="00266D94">
        <w:rPr>
          <w:rFonts w:cstheme="minorHAnsi"/>
          <w:color w:val="943634" w:themeColor="accent2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5124F4">
        <w:rPr>
          <w:rFonts w:cstheme="minorHAnsi"/>
          <w:sz w:val="20"/>
          <w:szCs w:val="20"/>
        </w:rPr>
        <w:t xml:space="preserve">As </w:t>
      </w:r>
      <w:proofErr w:type="spellStart"/>
      <w:r w:rsidRPr="005124F4">
        <w:rPr>
          <w:rFonts w:cstheme="minorHAnsi"/>
          <w:sz w:val="20"/>
          <w:szCs w:val="20"/>
        </w:rPr>
        <w:t>influências</w:t>
      </w:r>
      <w:proofErr w:type="spellEnd"/>
      <w:r w:rsidRPr="005124F4">
        <w:rPr>
          <w:rFonts w:cstheme="minorHAnsi"/>
          <w:sz w:val="20"/>
          <w:szCs w:val="20"/>
        </w:rPr>
        <w:t xml:space="preserve"> do </w:t>
      </w:r>
      <w:proofErr w:type="spellStart"/>
      <w:r w:rsidRPr="005124F4">
        <w:rPr>
          <w:rFonts w:cstheme="minorHAnsi"/>
          <w:sz w:val="20"/>
          <w:szCs w:val="20"/>
        </w:rPr>
        <w:t>direito</w:t>
      </w:r>
      <w:proofErr w:type="spellEnd"/>
      <w:r w:rsidRPr="005124F4">
        <w:rPr>
          <w:rFonts w:cstheme="minorHAnsi"/>
          <w:sz w:val="20"/>
          <w:szCs w:val="20"/>
        </w:rPr>
        <w:t xml:space="preserve"> romano na </w:t>
      </w:r>
      <w:proofErr w:type="spellStart"/>
      <w:r w:rsidRPr="005124F4">
        <w:rPr>
          <w:rFonts w:cstheme="minorHAnsi"/>
          <w:sz w:val="20"/>
          <w:szCs w:val="20"/>
        </w:rPr>
        <w:t>regulamentação</w:t>
      </w:r>
      <w:proofErr w:type="spellEnd"/>
      <w:r w:rsidRPr="005124F4">
        <w:rPr>
          <w:rFonts w:cstheme="minorHAnsi"/>
          <w:sz w:val="20"/>
          <w:szCs w:val="20"/>
        </w:rPr>
        <w:t xml:space="preserve"> da hipoteca no </w:t>
      </w:r>
      <w:r>
        <w:rPr>
          <w:rFonts w:cstheme="minorHAnsi"/>
          <w:sz w:val="20"/>
          <w:szCs w:val="20"/>
        </w:rPr>
        <w:t xml:space="preserve">Brasil”: </w:t>
      </w:r>
      <w:r w:rsidRPr="005124F4">
        <w:rPr>
          <w:rFonts w:cstheme="minorHAnsi"/>
          <w:i/>
          <w:sz w:val="20"/>
          <w:szCs w:val="20"/>
        </w:rPr>
        <w:t xml:space="preserve">Revista jurídica da FA7: periódico científico e cultural do curso de </w:t>
      </w:r>
      <w:proofErr w:type="spellStart"/>
      <w:r w:rsidRPr="005124F4">
        <w:rPr>
          <w:rFonts w:cstheme="minorHAnsi"/>
          <w:i/>
          <w:sz w:val="20"/>
          <w:szCs w:val="20"/>
        </w:rPr>
        <w:t>direito</w:t>
      </w:r>
      <w:proofErr w:type="spellEnd"/>
      <w:r w:rsidRPr="005124F4">
        <w:rPr>
          <w:rFonts w:cstheme="minorHAnsi"/>
          <w:i/>
          <w:sz w:val="20"/>
          <w:szCs w:val="20"/>
        </w:rPr>
        <w:t xml:space="preserve"> da </w:t>
      </w:r>
      <w:proofErr w:type="spellStart"/>
      <w:r w:rsidRPr="005124F4">
        <w:rPr>
          <w:rFonts w:cstheme="minorHAnsi"/>
          <w:i/>
          <w:sz w:val="20"/>
          <w:szCs w:val="20"/>
        </w:rPr>
        <w:t>Facultade</w:t>
      </w:r>
      <w:proofErr w:type="spellEnd"/>
      <w:r w:rsidRPr="005124F4">
        <w:rPr>
          <w:rFonts w:cstheme="minorHAnsi"/>
          <w:i/>
          <w:sz w:val="20"/>
          <w:szCs w:val="20"/>
        </w:rPr>
        <w:t xml:space="preserve"> 7 de </w:t>
      </w:r>
      <w:proofErr w:type="spellStart"/>
      <w:r w:rsidRPr="005124F4">
        <w:rPr>
          <w:rFonts w:cstheme="minorHAnsi"/>
          <w:i/>
          <w:sz w:val="20"/>
          <w:szCs w:val="20"/>
        </w:rPr>
        <w:t>Setembro</w:t>
      </w:r>
      <w:proofErr w:type="spellEnd"/>
      <w:r w:rsidRPr="005124F4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v</w:t>
      </w:r>
      <w:r w:rsidRPr="005124F4">
        <w:rPr>
          <w:rFonts w:cstheme="minorHAnsi"/>
          <w:sz w:val="20"/>
          <w:szCs w:val="20"/>
        </w:rPr>
        <w:t>ol</w:t>
      </w:r>
      <w:r>
        <w:rPr>
          <w:rFonts w:cstheme="minorHAnsi"/>
          <w:sz w:val="20"/>
          <w:szCs w:val="20"/>
        </w:rPr>
        <w:t>. 15, n</w:t>
      </w:r>
      <w:r w:rsidRPr="005124F4">
        <w:rPr>
          <w:rFonts w:cstheme="minorHAnsi"/>
          <w:sz w:val="20"/>
          <w:szCs w:val="20"/>
        </w:rPr>
        <w:t>º. 1, 2018, págs. 89-101</w:t>
      </w:r>
      <w:r>
        <w:rPr>
          <w:rFonts w:cstheme="minorHAnsi"/>
          <w:sz w:val="20"/>
          <w:szCs w:val="20"/>
        </w:rPr>
        <w:t>.</w:t>
      </w:r>
    </w:p>
    <w:sectPr w:rsidR="007C7E04" w:rsidRPr="005124F4" w:rsidSect="0014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53" w:rsidRDefault="00716453" w:rsidP="004A162C">
      <w:pPr>
        <w:spacing w:after="0" w:line="240" w:lineRule="auto"/>
      </w:pPr>
      <w:r>
        <w:separator/>
      </w:r>
    </w:p>
  </w:endnote>
  <w:endnote w:type="continuationSeparator" w:id="0">
    <w:p w:rsidR="00716453" w:rsidRDefault="00716453" w:rsidP="004A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53" w:rsidRDefault="00716453" w:rsidP="004A162C">
      <w:pPr>
        <w:spacing w:after="0" w:line="240" w:lineRule="auto"/>
      </w:pPr>
      <w:r>
        <w:separator/>
      </w:r>
    </w:p>
  </w:footnote>
  <w:footnote w:type="continuationSeparator" w:id="0">
    <w:p w:rsidR="00716453" w:rsidRDefault="00716453" w:rsidP="004A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pt;height:9pt" o:bullet="t">
        <v:imagedata r:id="rId1" o:title="BD14754_"/>
      </v:shape>
    </w:pict>
  </w:numPicBullet>
  <w:numPicBullet w:numPicBulletId="1">
    <w:pict>
      <v:shape id="_x0000_i1080" type="#_x0000_t75" style="width:9pt;height:9pt" o:bullet="t">
        <v:imagedata r:id="rId2" o:title="j0115836"/>
      </v:shape>
    </w:pict>
  </w:numPicBullet>
  <w:abstractNum w:abstractNumId="0">
    <w:nsid w:val="051F3332"/>
    <w:multiLevelType w:val="hybridMultilevel"/>
    <w:tmpl w:val="6EE4A646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156B7"/>
    <w:multiLevelType w:val="hybridMultilevel"/>
    <w:tmpl w:val="F04299D2"/>
    <w:lvl w:ilvl="0" w:tplc="A57042B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0F2632"/>
    <w:multiLevelType w:val="hybridMultilevel"/>
    <w:tmpl w:val="FF1EAD84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A1C43"/>
    <w:multiLevelType w:val="hybridMultilevel"/>
    <w:tmpl w:val="DC8EBC86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87445"/>
    <w:multiLevelType w:val="hybridMultilevel"/>
    <w:tmpl w:val="AC3ABB3E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55E43"/>
    <w:multiLevelType w:val="hybridMultilevel"/>
    <w:tmpl w:val="E8EC639E"/>
    <w:lvl w:ilvl="0" w:tplc="45FE9F5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C7"/>
    <w:rsid w:val="00000A48"/>
    <w:rsid w:val="000255E4"/>
    <w:rsid w:val="00027D4B"/>
    <w:rsid w:val="0003060E"/>
    <w:rsid w:val="00042C59"/>
    <w:rsid w:val="00046389"/>
    <w:rsid w:val="00051F55"/>
    <w:rsid w:val="000566C0"/>
    <w:rsid w:val="00066E5F"/>
    <w:rsid w:val="0007247B"/>
    <w:rsid w:val="000A145A"/>
    <w:rsid w:val="000A22E8"/>
    <w:rsid w:val="000A552F"/>
    <w:rsid w:val="000B6178"/>
    <w:rsid w:val="000C06FB"/>
    <w:rsid w:val="000C2EFE"/>
    <w:rsid w:val="000D050F"/>
    <w:rsid w:val="000D151A"/>
    <w:rsid w:val="000D1574"/>
    <w:rsid w:val="000D5591"/>
    <w:rsid w:val="000F1C33"/>
    <w:rsid w:val="000F6CA0"/>
    <w:rsid w:val="00106B95"/>
    <w:rsid w:val="00110DED"/>
    <w:rsid w:val="0011109E"/>
    <w:rsid w:val="0014507C"/>
    <w:rsid w:val="0014612B"/>
    <w:rsid w:val="001647EA"/>
    <w:rsid w:val="00170205"/>
    <w:rsid w:val="00185F90"/>
    <w:rsid w:val="001916D9"/>
    <w:rsid w:val="001944C9"/>
    <w:rsid w:val="001B17BF"/>
    <w:rsid w:val="001B534E"/>
    <w:rsid w:val="001C7512"/>
    <w:rsid w:val="001E20A7"/>
    <w:rsid w:val="001F7A69"/>
    <w:rsid w:val="00213758"/>
    <w:rsid w:val="002213E7"/>
    <w:rsid w:val="00243118"/>
    <w:rsid w:val="002558D5"/>
    <w:rsid w:val="00265ABA"/>
    <w:rsid w:val="00266D94"/>
    <w:rsid w:val="002815DC"/>
    <w:rsid w:val="0028543A"/>
    <w:rsid w:val="00290F93"/>
    <w:rsid w:val="00291810"/>
    <w:rsid w:val="002A79B1"/>
    <w:rsid w:val="002B531A"/>
    <w:rsid w:val="002C40F5"/>
    <w:rsid w:val="002C4871"/>
    <w:rsid w:val="002D3E0A"/>
    <w:rsid w:val="002F4809"/>
    <w:rsid w:val="002F5EE8"/>
    <w:rsid w:val="00300D78"/>
    <w:rsid w:val="00301B5C"/>
    <w:rsid w:val="00311939"/>
    <w:rsid w:val="0033136E"/>
    <w:rsid w:val="00331B61"/>
    <w:rsid w:val="003367B9"/>
    <w:rsid w:val="00341554"/>
    <w:rsid w:val="003514CA"/>
    <w:rsid w:val="00351A2A"/>
    <w:rsid w:val="00353F84"/>
    <w:rsid w:val="00367218"/>
    <w:rsid w:val="003728A5"/>
    <w:rsid w:val="00373CC4"/>
    <w:rsid w:val="003843FA"/>
    <w:rsid w:val="00386FB4"/>
    <w:rsid w:val="00394598"/>
    <w:rsid w:val="00395459"/>
    <w:rsid w:val="003C32BA"/>
    <w:rsid w:val="003D26D9"/>
    <w:rsid w:val="00402FCD"/>
    <w:rsid w:val="00407410"/>
    <w:rsid w:val="0044236A"/>
    <w:rsid w:val="00443B00"/>
    <w:rsid w:val="00453990"/>
    <w:rsid w:val="004540C8"/>
    <w:rsid w:val="00456986"/>
    <w:rsid w:val="00474316"/>
    <w:rsid w:val="004A0DA8"/>
    <w:rsid w:val="004A162C"/>
    <w:rsid w:val="004A56D3"/>
    <w:rsid w:val="004A6A81"/>
    <w:rsid w:val="004B2E3E"/>
    <w:rsid w:val="004C0D9A"/>
    <w:rsid w:val="004C2016"/>
    <w:rsid w:val="005124F4"/>
    <w:rsid w:val="00516353"/>
    <w:rsid w:val="00537D3F"/>
    <w:rsid w:val="00575986"/>
    <w:rsid w:val="00597BE3"/>
    <w:rsid w:val="005A7BE7"/>
    <w:rsid w:val="005B282D"/>
    <w:rsid w:val="005B6DB1"/>
    <w:rsid w:val="005C27B7"/>
    <w:rsid w:val="005E6F6C"/>
    <w:rsid w:val="00605FC7"/>
    <w:rsid w:val="00640E5A"/>
    <w:rsid w:val="006475C7"/>
    <w:rsid w:val="006558FA"/>
    <w:rsid w:val="006712B3"/>
    <w:rsid w:val="00693D76"/>
    <w:rsid w:val="006A3F6E"/>
    <w:rsid w:val="006A5A50"/>
    <w:rsid w:val="006D60A0"/>
    <w:rsid w:val="006E3196"/>
    <w:rsid w:val="006F141B"/>
    <w:rsid w:val="006F2AB2"/>
    <w:rsid w:val="006F3499"/>
    <w:rsid w:val="00702993"/>
    <w:rsid w:val="00716453"/>
    <w:rsid w:val="00716E5B"/>
    <w:rsid w:val="00722F18"/>
    <w:rsid w:val="007230EB"/>
    <w:rsid w:val="00724E07"/>
    <w:rsid w:val="0073013B"/>
    <w:rsid w:val="00736ED7"/>
    <w:rsid w:val="00747C4B"/>
    <w:rsid w:val="00755162"/>
    <w:rsid w:val="00766276"/>
    <w:rsid w:val="00780804"/>
    <w:rsid w:val="007951B2"/>
    <w:rsid w:val="007A12C3"/>
    <w:rsid w:val="007A2381"/>
    <w:rsid w:val="007B3834"/>
    <w:rsid w:val="007C7E04"/>
    <w:rsid w:val="007D381C"/>
    <w:rsid w:val="008074A6"/>
    <w:rsid w:val="00820C02"/>
    <w:rsid w:val="00832A15"/>
    <w:rsid w:val="00832D86"/>
    <w:rsid w:val="00854648"/>
    <w:rsid w:val="008722F7"/>
    <w:rsid w:val="00874980"/>
    <w:rsid w:val="00884CC9"/>
    <w:rsid w:val="00885E19"/>
    <w:rsid w:val="0089217A"/>
    <w:rsid w:val="00896EFC"/>
    <w:rsid w:val="008B028D"/>
    <w:rsid w:val="008C33B7"/>
    <w:rsid w:val="00900645"/>
    <w:rsid w:val="00902528"/>
    <w:rsid w:val="00921D82"/>
    <w:rsid w:val="00931D59"/>
    <w:rsid w:val="00934541"/>
    <w:rsid w:val="00935713"/>
    <w:rsid w:val="009517A0"/>
    <w:rsid w:val="009554AB"/>
    <w:rsid w:val="00972D71"/>
    <w:rsid w:val="009A0694"/>
    <w:rsid w:val="009C0AEB"/>
    <w:rsid w:val="009C1D33"/>
    <w:rsid w:val="009C7FB3"/>
    <w:rsid w:val="009D016B"/>
    <w:rsid w:val="009D164B"/>
    <w:rsid w:val="009E42A3"/>
    <w:rsid w:val="009E6429"/>
    <w:rsid w:val="009F6644"/>
    <w:rsid w:val="00A21910"/>
    <w:rsid w:val="00A3575B"/>
    <w:rsid w:val="00A52C4C"/>
    <w:rsid w:val="00A608EE"/>
    <w:rsid w:val="00A60D58"/>
    <w:rsid w:val="00A6748F"/>
    <w:rsid w:val="00A86DF9"/>
    <w:rsid w:val="00A87AA5"/>
    <w:rsid w:val="00AA0288"/>
    <w:rsid w:val="00AA7962"/>
    <w:rsid w:val="00AB5575"/>
    <w:rsid w:val="00AD38F6"/>
    <w:rsid w:val="00AD3E28"/>
    <w:rsid w:val="00AE6BAA"/>
    <w:rsid w:val="00AF2A32"/>
    <w:rsid w:val="00B026AC"/>
    <w:rsid w:val="00B23BAE"/>
    <w:rsid w:val="00B323C7"/>
    <w:rsid w:val="00B34887"/>
    <w:rsid w:val="00B50421"/>
    <w:rsid w:val="00B51E90"/>
    <w:rsid w:val="00B615C7"/>
    <w:rsid w:val="00B70155"/>
    <w:rsid w:val="00B8562F"/>
    <w:rsid w:val="00B939B6"/>
    <w:rsid w:val="00BA1642"/>
    <w:rsid w:val="00BA5EDA"/>
    <w:rsid w:val="00BC7AA0"/>
    <w:rsid w:val="00BD544B"/>
    <w:rsid w:val="00BE0969"/>
    <w:rsid w:val="00BE68B1"/>
    <w:rsid w:val="00C01767"/>
    <w:rsid w:val="00C108E1"/>
    <w:rsid w:val="00C34FB1"/>
    <w:rsid w:val="00C5598A"/>
    <w:rsid w:val="00C67E16"/>
    <w:rsid w:val="00C97DFB"/>
    <w:rsid w:val="00CA047D"/>
    <w:rsid w:val="00CA78F5"/>
    <w:rsid w:val="00CB2CE5"/>
    <w:rsid w:val="00CD7B61"/>
    <w:rsid w:val="00CE4062"/>
    <w:rsid w:val="00CF5D9A"/>
    <w:rsid w:val="00D1076A"/>
    <w:rsid w:val="00D126DD"/>
    <w:rsid w:val="00D13813"/>
    <w:rsid w:val="00D15BF4"/>
    <w:rsid w:val="00D20ACA"/>
    <w:rsid w:val="00D3144A"/>
    <w:rsid w:val="00D35C8F"/>
    <w:rsid w:val="00D622B2"/>
    <w:rsid w:val="00D739C4"/>
    <w:rsid w:val="00D75B5E"/>
    <w:rsid w:val="00D765EB"/>
    <w:rsid w:val="00D76EC1"/>
    <w:rsid w:val="00D844AC"/>
    <w:rsid w:val="00DA0D16"/>
    <w:rsid w:val="00DA5807"/>
    <w:rsid w:val="00DC03AE"/>
    <w:rsid w:val="00DC5787"/>
    <w:rsid w:val="00DC64EF"/>
    <w:rsid w:val="00DE0371"/>
    <w:rsid w:val="00DE4967"/>
    <w:rsid w:val="00E00171"/>
    <w:rsid w:val="00E25FCD"/>
    <w:rsid w:val="00E35C8F"/>
    <w:rsid w:val="00E3676A"/>
    <w:rsid w:val="00E43A5D"/>
    <w:rsid w:val="00E43B0C"/>
    <w:rsid w:val="00E55619"/>
    <w:rsid w:val="00E60217"/>
    <w:rsid w:val="00E75CB5"/>
    <w:rsid w:val="00E902EF"/>
    <w:rsid w:val="00E90DEF"/>
    <w:rsid w:val="00EA162F"/>
    <w:rsid w:val="00EA1FA8"/>
    <w:rsid w:val="00EA6511"/>
    <w:rsid w:val="00ED0732"/>
    <w:rsid w:val="00ED1A59"/>
    <w:rsid w:val="00ED3D05"/>
    <w:rsid w:val="00EE0FC3"/>
    <w:rsid w:val="00EE1334"/>
    <w:rsid w:val="00EF2581"/>
    <w:rsid w:val="00F2311C"/>
    <w:rsid w:val="00F32AF1"/>
    <w:rsid w:val="00F33F0F"/>
    <w:rsid w:val="00F405B5"/>
    <w:rsid w:val="00F51A13"/>
    <w:rsid w:val="00F54DAD"/>
    <w:rsid w:val="00F56AB2"/>
    <w:rsid w:val="00F60569"/>
    <w:rsid w:val="00F6436D"/>
    <w:rsid w:val="00F714BA"/>
    <w:rsid w:val="00F8180A"/>
    <w:rsid w:val="00FA6247"/>
    <w:rsid w:val="00FC0FCC"/>
    <w:rsid w:val="00FD65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54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E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25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62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62C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4D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ulo">
    <w:name w:val="titulo"/>
    <w:basedOn w:val="Fuentedeprrafopredeter"/>
    <w:rsid w:val="00F54DAD"/>
  </w:style>
  <w:style w:type="character" w:styleId="Hipervnculo">
    <w:name w:val="Hyperlink"/>
    <w:basedOn w:val="Fuentedeprrafopredeter"/>
    <w:uiPriority w:val="99"/>
    <w:semiHidden/>
    <w:unhideWhenUsed/>
    <w:rsid w:val="00F54DA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54DAD"/>
  </w:style>
  <w:style w:type="character" w:styleId="AcrnimoHTML">
    <w:name w:val="HTML Acronym"/>
    <w:basedOn w:val="Fuentedeprrafopredeter"/>
    <w:uiPriority w:val="99"/>
    <w:semiHidden/>
    <w:unhideWhenUsed/>
    <w:rsid w:val="00F54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54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E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25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62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62C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4D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ulo">
    <w:name w:val="titulo"/>
    <w:basedOn w:val="Fuentedeprrafopredeter"/>
    <w:rsid w:val="00F54DAD"/>
  </w:style>
  <w:style w:type="character" w:styleId="Hipervnculo">
    <w:name w:val="Hyperlink"/>
    <w:basedOn w:val="Fuentedeprrafopredeter"/>
    <w:uiPriority w:val="99"/>
    <w:semiHidden/>
    <w:unhideWhenUsed/>
    <w:rsid w:val="00F54DA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54DAD"/>
  </w:style>
  <w:style w:type="character" w:styleId="AcrnimoHTML">
    <w:name w:val="HTML Acronym"/>
    <w:basedOn w:val="Fuentedeprrafopredeter"/>
    <w:uiPriority w:val="99"/>
    <w:semiHidden/>
    <w:unhideWhenUsed/>
    <w:rsid w:val="00F5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0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D5A8-5EC9-4AF3-9BEC-A6935880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1446</Words>
  <Characters>7954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JESUS BASTANTE GONZALEZ</cp:lastModifiedBy>
  <cp:revision>2</cp:revision>
  <cp:lastPrinted>2017-07-01T10:43:00Z</cp:lastPrinted>
  <dcterms:created xsi:type="dcterms:W3CDTF">2018-10-07T17:28:00Z</dcterms:created>
  <dcterms:modified xsi:type="dcterms:W3CDTF">2018-10-07T17:28:00Z</dcterms:modified>
</cp:coreProperties>
</file>