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4DE3C" w14:textId="77777777" w:rsidR="00D80899" w:rsidRDefault="00D80899" w:rsidP="00D80899">
      <w:bookmarkStart w:id="0" w:name="_GoBack"/>
      <w:bookmarkEnd w:id="0"/>
    </w:p>
    <w:p w14:paraId="282E7938" w14:textId="77777777" w:rsidR="00D80899" w:rsidRPr="00D80899" w:rsidRDefault="00D80899" w:rsidP="00D80899">
      <w:pPr>
        <w:rPr>
          <w:rFonts w:ascii="Courier New" w:eastAsia="Times New Roman" w:hAnsi="Courier New" w:cs="Courier New"/>
          <w:color w:val="000000"/>
          <w:lang w:val="es-ES" w:eastAsia="es-ES_tradnl"/>
        </w:rPr>
      </w:pPr>
      <w:r>
        <w:tab/>
      </w:r>
      <w:r w:rsidRPr="00D80899">
        <w:rPr>
          <w:rFonts w:ascii="Courier New" w:eastAsia="Times New Roman" w:hAnsi="Courier New" w:cs="Courier New"/>
          <w:color w:val="000000"/>
          <w:lang w:eastAsia="es-ES_tradnl"/>
        </w:rPr>
        <w:t xml:space="preserve">AUDIENCIA PROVINCIAL DE GIPUZKOA - SECCIÓN SEGUNDA - UPAD GIPUZKOAKO PROBINTZIA AUZITEGIA - BIGARREN SEKZIOA - ZULUP SAN MARTIN, 41-1ª planta - C.P./PK: 20007 TEL. : 943-000712 Fax/ </w:t>
      </w:r>
      <w:proofErr w:type="spellStart"/>
      <w:r w:rsidRPr="00D80899">
        <w:rPr>
          <w:rFonts w:ascii="Courier New" w:eastAsia="Times New Roman" w:hAnsi="Courier New" w:cs="Courier New"/>
          <w:color w:val="000000"/>
          <w:lang w:eastAsia="es-ES_tradnl"/>
        </w:rPr>
        <w:t>Faxa</w:t>
      </w:r>
      <w:proofErr w:type="spellEnd"/>
      <w:r w:rsidRPr="00D80899">
        <w:rPr>
          <w:rFonts w:ascii="Courier New" w:eastAsia="Times New Roman" w:hAnsi="Courier New" w:cs="Courier New"/>
          <w:color w:val="000000"/>
          <w:lang w:eastAsia="es-ES_tradnl"/>
        </w:rPr>
        <w:t xml:space="preserve"> : 943-000701 NIG PV / IZO EAE: 20.05.2-18/004112 NIG CGPJ / IZO BJKN :20069.42.1-2018/0004112 Recurso apelación procedimiento ordinario LEC 2000 / Proz.arr.ap.2L 2134/2019 - O </w:t>
      </w:r>
      <w:proofErr w:type="spellStart"/>
      <w:r w:rsidRPr="00D80899">
        <w:rPr>
          <w:rFonts w:ascii="Courier New" w:eastAsia="Times New Roman" w:hAnsi="Courier New" w:cs="Courier New"/>
          <w:color w:val="000000"/>
          <w:lang w:eastAsia="es-ES_tradnl"/>
        </w:rPr>
        <w:t>O.Judicial</w:t>
      </w:r>
      <w:proofErr w:type="spellEnd"/>
      <w:r w:rsidRPr="00D80899">
        <w:rPr>
          <w:rFonts w:ascii="Courier New" w:eastAsia="Times New Roman" w:hAnsi="Courier New" w:cs="Courier New"/>
          <w:color w:val="000000"/>
          <w:lang w:eastAsia="es-ES_tradnl"/>
        </w:rPr>
        <w:t xml:space="preserve"> origen / </w:t>
      </w:r>
      <w:proofErr w:type="spellStart"/>
      <w:r w:rsidRPr="00D80899">
        <w:rPr>
          <w:rFonts w:ascii="Courier New" w:eastAsia="Times New Roman" w:hAnsi="Courier New" w:cs="Courier New"/>
          <w:color w:val="000000"/>
          <w:lang w:eastAsia="es-ES_tradnl"/>
        </w:rPr>
        <w:t>Jatorriko</w:t>
      </w:r>
      <w:proofErr w:type="spellEnd"/>
      <w:r w:rsidRPr="00D80899">
        <w:rPr>
          <w:rFonts w:ascii="Courier New" w:eastAsia="Times New Roman" w:hAnsi="Courier New" w:cs="Courier New"/>
          <w:color w:val="000000"/>
          <w:lang w:eastAsia="es-ES_tradnl"/>
        </w:rPr>
        <w:t xml:space="preserve"> </w:t>
      </w:r>
      <w:proofErr w:type="spellStart"/>
      <w:r w:rsidRPr="00D80899">
        <w:rPr>
          <w:rFonts w:ascii="Courier New" w:eastAsia="Times New Roman" w:hAnsi="Courier New" w:cs="Courier New"/>
          <w:color w:val="000000"/>
          <w:lang w:eastAsia="es-ES_tradnl"/>
        </w:rPr>
        <w:t>Epaitegia</w:t>
      </w:r>
      <w:proofErr w:type="spellEnd"/>
      <w:r w:rsidRPr="00D80899">
        <w:rPr>
          <w:rFonts w:ascii="Courier New" w:eastAsia="Times New Roman" w:hAnsi="Courier New" w:cs="Courier New"/>
          <w:color w:val="000000"/>
          <w:lang w:eastAsia="es-ES_tradnl"/>
        </w:rPr>
        <w:t xml:space="preserve"> : Juzgado de Primera Instancia nº 4 de Donostia - UPAD Civil / </w:t>
      </w:r>
      <w:proofErr w:type="spellStart"/>
      <w:r w:rsidRPr="00D80899">
        <w:rPr>
          <w:rFonts w:ascii="Courier New" w:eastAsia="Times New Roman" w:hAnsi="Courier New" w:cs="Courier New"/>
          <w:color w:val="000000"/>
          <w:lang w:eastAsia="es-ES_tradnl"/>
        </w:rPr>
        <w:t>Donostiako</w:t>
      </w:r>
      <w:proofErr w:type="spellEnd"/>
      <w:r w:rsidRPr="00D80899">
        <w:rPr>
          <w:rFonts w:ascii="Courier New" w:eastAsia="Times New Roman" w:hAnsi="Courier New" w:cs="Courier New"/>
          <w:color w:val="000000"/>
          <w:lang w:eastAsia="es-ES_tradnl"/>
        </w:rPr>
        <w:t xml:space="preserve"> </w:t>
      </w:r>
      <w:proofErr w:type="spellStart"/>
      <w:r w:rsidRPr="00D80899">
        <w:rPr>
          <w:rFonts w:ascii="Courier New" w:eastAsia="Times New Roman" w:hAnsi="Courier New" w:cs="Courier New"/>
          <w:color w:val="000000"/>
          <w:lang w:eastAsia="es-ES_tradnl"/>
        </w:rPr>
        <w:t>Lehen</w:t>
      </w:r>
      <w:proofErr w:type="spellEnd"/>
      <w:r w:rsidRPr="00D80899">
        <w:rPr>
          <w:rFonts w:ascii="Courier New" w:eastAsia="Times New Roman" w:hAnsi="Courier New" w:cs="Courier New"/>
          <w:color w:val="000000"/>
          <w:lang w:eastAsia="es-ES_tradnl"/>
        </w:rPr>
        <w:t xml:space="preserve"> </w:t>
      </w:r>
      <w:proofErr w:type="spellStart"/>
      <w:r w:rsidRPr="00D80899">
        <w:rPr>
          <w:rFonts w:ascii="Courier New" w:eastAsia="Times New Roman" w:hAnsi="Courier New" w:cs="Courier New"/>
          <w:color w:val="000000"/>
          <w:lang w:eastAsia="es-ES_tradnl"/>
        </w:rPr>
        <w:t>Auzialdiko</w:t>
      </w:r>
      <w:proofErr w:type="spellEnd"/>
      <w:r w:rsidRPr="00D80899">
        <w:rPr>
          <w:rFonts w:ascii="Courier New" w:eastAsia="Times New Roman" w:hAnsi="Courier New" w:cs="Courier New"/>
          <w:color w:val="000000"/>
          <w:lang w:eastAsia="es-ES_tradnl"/>
        </w:rPr>
        <w:t xml:space="preserve"> 4 </w:t>
      </w:r>
      <w:proofErr w:type="spellStart"/>
      <w:r w:rsidRPr="00D80899">
        <w:rPr>
          <w:rFonts w:ascii="Courier New" w:eastAsia="Times New Roman" w:hAnsi="Courier New" w:cs="Courier New"/>
          <w:color w:val="000000"/>
          <w:lang w:eastAsia="es-ES_tradnl"/>
        </w:rPr>
        <w:t>zenbakido</w:t>
      </w:r>
      <w:proofErr w:type="spellEnd"/>
      <w:r w:rsidRPr="00D80899">
        <w:rPr>
          <w:rFonts w:ascii="Courier New" w:eastAsia="Times New Roman" w:hAnsi="Courier New" w:cs="Courier New"/>
          <w:color w:val="000000"/>
          <w:lang w:eastAsia="es-ES_tradnl"/>
        </w:rPr>
        <w:t xml:space="preserve"> </w:t>
      </w:r>
      <w:proofErr w:type="spellStart"/>
      <w:r w:rsidRPr="00D80899">
        <w:rPr>
          <w:rFonts w:ascii="Courier New" w:eastAsia="Times New Roman" w:hAnsi="Courier New" w:cs="Courier New"/>
          <w:color w:val="000000"/>
          <w:lang w:eastAsia="es-ES_tradnl"/>
        </w:rPr>
        <w:t>Epaitegia</w:t>
      </w:r>
      <w:proofErr w:type="spellEnd"/>
      <w:r w:rsidRPr="00D80899">
        <w:rPr>
          <w:rFonts w:ascii="Courier New" w:eastAsia="Times New Roman" w:hAnsi="Courier New" w:cs="Courier New"/>
          <w:color w:val="000000"/>
          <w:lang w:eastAsia="es-ES_tradnl"/>
        </w:rPr>
        <w:t xml:space="preserve"> - </w:t>
      </w:r>
      <w:proofErr w:type="spellStart"/>
      <w:r w:rsidRPr="00D80899">
        <w:rPr>
          <w:rFonts w:ascii="Courier New" w:eastAsia="Times New Roman" w:hAnsi="Courier New" w:cs="Courier New"/>
          <w:color w:val="000000"/>
          <w:lang w:eastAsia="es-ES_tradnl"/>
        </w:rPr>
        <w:t>Zibileko</w:t>
      </w:r>
      <w:proofErr w:type="spellEnd"/>
      <w:r w:rsidRPr="00D80899">
        <w:rPr>
          <w:rFonts w:ascii="Courier New" w:eastAsia="Times New Roman" w:hAnsi="Courier New" w:cs="Courier New"/>
          <w:color w:val="000000"/>
          <w:lang w:eastAsia="es-ES_tradnl"/>
        </w:rPr>
        <w:t xml:space="preserve"> ZULUP Autos de Procedimiento ordinario 295/2018 (e)</w:t>
      </w:r>
      <w:proofErr w:type="spellStart"/>
      <w:r w:rsidRPr="00D80899">
        <w:rPr>
          <w:rFonts w:ascii="Courier New" w:eastAsia="Times New Roman" w:hAnsi="Courier New" w:cs="Courier New"/>
          <w:color w:val="000000"/>
          <w:lang w:eastAsia="es-ES_tradnl"/>
        </w:rPr>
        <w:t>ko</w:t>
      </w:r>
      <w:proofErr w:type="spellEnd"/>
      <w:r w:rsidRPr="00D80899">
        <w:rPr>
          <w:rFonts w:ascii="Courier New" w:eastAsia="Times New Roman" w:hAnsi="Courier New" w:cs="Courier New"/>
          <w:color w:val="000000"/>
          <w:lang w:eastAsia="es-ES_tradnl"/>
        </w:rPr>
        <w:t xml:space="preserve"> </w:t>
      </w:r>
      <w:proofErr w:type="spellStart"/>
      <w:r w:rsidRPr="00D80899">
        <w:rPr>
          <w:rFonts w:ascii="Courier New" w:eastAsia="Times New Roman" w:hAnsi="Courier New" w:cs="Courier New"/>
          <w:color w:val="000000"/>
          <w:lang w:eastAsia="es-ES_tradnl"/>
        </w:rPr>
        <w:t>autoak</w:t>
      </w:r>
      <w:proofErr w:type="spellEnd"/>
      <w:r w:rsidRPr="00D80899">
        <w:rPr>
          <w:rFonts w:ascii="Courier New" w:eastAsia="Times New Roman" w:hAnsi="Courier New" w:cs="Courier New"/>
          <w:color w:val="000000"/>
          <w:lang w:eastAsia="es-ES_tradnl"/>
        </w:rPr>
        <w:t xml:space="preserve"> Recurrente / </w:t>
      </w:r>
      <w:proofErr w:type="spellStart"/>
      <w:r w:rsidRPr="00D80899">
        <w:rPr>
          <w:rFonts w:ascii="Courier New" w:eastAsia="Times New Roman" w:hAnsi="Courier New" w:cs="Courier New"/>
          <w:color w:val="000000"/>
          <w:lang w:eastAsia="es-ES_tradnl"/>
        </w:rPr>
        <w:t>Errekurtsogilea</w:t>
      </w:r>
      <w:proofErr w:type="spellEnd"/>
      <w:r w:rsidRPr="00D80899">
        <w:rPr>
          <w:rFonts w:ascii="Courier New" w:eastAsia="Times New Roman" w:hAnsi="Courier New" w:cs="Courier New"/>
          <w:color w:val="000000"/>
          <w:lang w:eastAsia="es-ES_tradnl"/>
        </w:rPr>
        <w:t xml:space="preserve">: Bernardo Procurador/a/ </w:t>
      </w:r>
      <w:proofErr w:type="spellStart"/>
      <w:r w:rsidRPr="00D80899">
        <w:rPr>
          <w:rFonts w:ascii="Courier New" w:eastAsia="Times New Roman" w:hAnsi="Courier New" w:cs="Courier New"/>
          <w:color w:val="000000"/>
          <w:lang w:eastAsia="es-ES_tradnl"/>
        </w:rPr>
        <w:t>Prokuradorea:JUAN</w:t>
      </w:r>
      <w:proofErr w:type="spellEnd"/>
      <w:r w:rsidRPr="00D80899">
        <w:rPr>
          <w:rFonts w:ascii="Courier New" w:eastAsia="Times New Roman" w:hAnsi="Courier New" w:cs="Courier New"/>
          <w:color w:val="000000"/>
          <w:lang w:eastAsia="es-ES_tradnl"/>
        </w:rPr>
        <w:t xml:space="preserve"> RAMON ALVAREZ URIA Abogado/a / </w:t>
      </w:r>
      <w:proofErr w:type="spellStart"/>
      <w:r w:rsidRPr="00D80899">
        <w:rPr>
          <w:rFonts w:ascii="Courier New" w:eastAsia="Times New Roman" w:hAnsi="Courier New" w:cs="Courier New"/>
          <w:color w:val="000000"/>
          <w:lang w:eastAsia="es-ES_tradnl"/>
        </w:rPr>
        <w:t>Abokatua</w:t>
      </w:r>
      <w:proofErr w:type="spellEnd"/>
      <w:r w:rsidRPr="00D80899">
        <w:rPr>
          <w:rFonts w:ascii="Courier New" w:eastAsia="Times New Roman" w:hAnsi="Courier New" w:cs="Courier New"/>
          <w:color w:val="000000"/>
          <w:lang w:eastAsia="es-ES_tradnl"/>
        </w:rPr>
        <w:t xml:space="preserve">: CHIARA ELISSA TORRES BAYLEY Recurrido/a / </w:t>
      </w:r>
      <w:proofErr w:type="spellStart"/>
      <w:r w:rsidRPr="00D80899">
        <w:rPr>
          <w:rFonts w:ascii="Courier New" w:eastAsia="Times New Roman" w:hAnsi="Courier New" w:cs="Courier New"/>
          <w:color w:val="000000"/>
          <w:lang w:eastAsia="es-ES_tradnl"/>
        </w:rPr>
        <w:t>Errekurritua</w:t>
      </w:r>
      <w:proofErr w:type="spellEnd"/>
      <w:r w:rsidRPr="00D80899">
        <w:rPr>
          <w:rFonts w:ascii="Courier New" w:eastAsia="Times New Roman" w:hAnsi="Courier New" w:cs="Courier New"/>
          <w:color w:val="000000"/>
          <w:lang w:eastAsia="es-ES_tradnl"/>
        </w:rPr>
        <w:t xml:space="preserve">: Bernardo Procurador/a / </w:t>
      </w:r>
      <w:proofErr w:type="spellStart"/>
      <w:r w:rsidRPr="00D80899">
        <w:rPr>
          <w:rFonts w:ascii="Courier New" w:eastAsia="Times New Roman" w:hAnsi="Courier New" w:cs="Courier New"/>
          <w:color w:val="000000"/>
          <w:lang w:eastAsia="es-ES_tradnl"/>
        </w:rPr>
        <w:t>Prokuradorea</w:t>
      </w:r>
      <w:proofErr w:type="spellEnd"/>
      <w:r w:rsidRPr="00D80899">
        <w:rPr>
          <w:rFonts w:ascii="Courier New" w:eastAsia="Times New Roman" w:hAnsi="Courier New" w:cs="Courier New"/>
          <w:color w:val="000000"/>
          <w:lang w:eastAsia="es-ES_tradnl"/>
        </w:rPr>
        <w:t xml:space="preserve">: JUAN RAMON ALVAREZ URIA Abogado/a/ </w:t>
      </w:r>
      <w:proofErr w:type="spellStart"/>
      <w:r w:rsidRPr="00D80899">
        <w:rPr>
          <w:rFonts w:ascii="Courier New" w:eastAsia="Times New Roman" w:hAnsi="Courier New" w:cs="Courier New"/>
          <w:color w:val="000000"/>
          <w:lang w:eastAsia="es-ES_tradnl"/>
        </w:rPr>
        <w:t>Abokatua</w:t>
      </w:r>
      <w:proofErr w:type="spellEnd"/>
      <w:r w:rsidRPr="00D80899">
        <w:rPr>
          <w:rFonts w:ascii="Courier New" w:eastAsia="Times New Roman" w:hAnsi="Courier New" w:cs="Courier New"/>
          <w:color w:val="000000"/>
          <w:lang w:eastAsia="es-ES_tradnl"/>
        </w:rPr>
        <w:t>: CHIARA ELISSA TORRES BAYLEY S E N T E N C I A N.º 384/2019 ILMOS./ILMAS. SRES./SRAS. D./D.ª YOLANDA DOMEÑO NIETO D./D.ª LUIS BLANQUEZ PEREZ D./D.ª BEATRIZ HILINGER CUELLAR En DONOSTIA / SAN SEBASTIÁN, a </w:t>
      </w:r>
      <w:r w:rsidRPr="00D80899">
        <w:rPr>
          <w:rFonts w:ascii="Courier New" w:eastAsia="Times New Roman" w:hAnsi="Courier New" w:cs="Courier New"/>
          <w:b/>
          <w:bCs/>
          <w:color w:val="000000"/>
          <w:lang w:eastAsia="es-ES_tradnl"/>
        </w:rPr>
        <w:t>TRECE DE MAYO DE DOS MIL DIECINUEVE</w:t>
      </w:r>
      <w:r w:rsidRPr="00D80899">
        <w:rPr>
          <w:rFonts w:ascii="Courier New" w:eastAsia="Times New Roman" w:hAnsi="Courier New" w:cs="Courier New"/>
          <w:color w:val="000000"/>
          <w:lang w:eastAsia="es-ES_tradnl"/>
        </w:rPr>
        <w:t xml:space="preserve">. La Audiencia Provincial de Gipuzkoa - Sección Segunda - UPAD, constituida por los </w:t>
      </w:r>
      <w:proofErr w:type="spellStart"/>
      <w:r w:rsidRPr="00D80899">
        <w:rPr>
          <w:rFonts w:ascii="Courier New" w:eastAsia="Times New Roman" w:hAnsi="Courier New" w:cs="Courier New"/>
          <w:color w:val="000000"/>
          <w:lang w:eastAsia="es-ES_tradnl"/>
        </w:rPr>
        <w:t>Ilmos</w:t>
      </w:r>
      <w:proofErr w:type="spellEnd"/>
      <w:r w:rsidRPr="00D80899">
        <w:rPr>
          <w:rFonts w:ascii="Courier New" w:eastAsia="Times New Roman" w:hAnsi="Courier New" w:cs="Courier New"/>
          <w:color w:val="000000"/>
          <w:lang w:eastAsia="es-ES_tradnl"/>
        </w:rPr>
        <w:t>. Sres. que al margen se expresan, ha visto en trámite de apelación los presentes autos civiles de Procedimiento ordinario 295/2018 del Juzgado de Primera Instancia nº 4 de Donostia - UPAD Civil, a instancia de D. Bernardo , (apelante - demandante), representado por el procurador D. JUAN RAMON ALVAREZ URIA y defendido por la letrada D.ª CHIARA ELISSA TORRES BAYLEY, contra D. Bernardo , (apelado - demandante), representado por el procurador D. JUAN RAMON ALVAREZ URIA y defendido por la letrada D.ª CHIARA ELISSA TORRES BAYLEY; todo ello en virtud del recurso de apelación interpuesto contra la Sentencia dictada por el mencionado Juzgado, de fecha 12 de Noviembre de 2018 . 1 JURISPRUDENCIA Se aceptan y se dan por reproducidos en lo esencial, los antecedentes de hecho de la Sentencia impugnada en cuanto se relacionan con la misma.</w:t>
      </w:r>
    </w:p>
    <w:p w14:paraId="19ED0F85" w14:textId="77777777" w:rsidR="00D80899" w:rsidRPr="00D80899" w:rsidRDefault="00D80899" w:rsidP="00D80899">
      <w:pPr>
        <w:rPr>
          <w:rFonts w:ascii="Courier New" w:eastAsia="Times New Roman" w:hAnsi="Courier New" w:cs="Courier New"/>
          <w:color w:val="000000"/>
          <w:lang w:val="es-ES" w:eastAsia="es-ES_tradnl"/>
        </w:rPr>
      </w:pPr>
      <w:r w:rsidRPr="00D80899">
        <w:rPr>
          <w:rFonts w:ascii="Courier New" w:eastAsia="Times New Roman" w:hAnsi="Courier New" w:cs="Courier New"/>
          <w:color w:val="000000"/>
          <w:lang w:eastAsia="es-ES_tradnl"/>
        </w:rPr>
        <w:t>ANTECEDENTES DE HECHO </w:t>
      </w:r>
    </w:p>
    <w:p w14:paraId="3679214E" w14:textId="77777777" w:rsidR="00D80899" w:rsidRPr="00D80899" w:rsidRDefault="00D80899" w:rsidP="00D80899">
      <w:pPr>
        <w:rPr>
          <w:rFonts w:ascii="Courier New" w:eastAsia="Times New Roman" w:hAnsi="Courier New" w:cs="Courier New"/>
          <w:color w:val="000000"/>
          <w:lang w:val="es-ES" w:eastAsia="es-ES_tradnl"/>
        </w:rPr>
      </w:pPr>
      <w:r w:rsidRPr="00D80899">
        <w:rPr>
          <w:rFonts w:ascii="Courier New" w:eastAsia="Times New Roman" w:hAnsi="Courier New" w:cs="Courier New"/>
          <w:color w:val="000000"/>
          <w:lang w:eastAsia="es-ES_tradnl"/>
        </w:rPr>
        <w:t>PRIMERO-. El Juzgado de Primera Instancia nº4 de Donostia-San Sebastián dictó con fecha 12 de noviembre de 2018 Sentencia en el Juicio Ordinario 295/18 que contiene el siguiente Fallo: "Estimo la demanda efectuada por Dña. Salome , D. Leovigildo y D. Manuel contra D. Bernardo , declarando </w:t>
      </w:r>
      <w:r w:rsidRPr="00D80899">
        <w:rPr>
          <w:rFonts w:ascii="Courier New" w:eastAsia="Times New Roman" w:hAnsi="Courier New" w:cs="Courier New"/>
          <w:b/>
          <w:bCs/>
          <w:color w:val="000000"/>
          <w:lang w:eastAsia="es-ES_tradnl"/>
        </w:rPr>
        <w:t>la nulidad de la escritura de manifestación y aceptación de la herencia nº1336 otorgada el 17 de septiembre de 2017 por el Notario del Ilustre Colegio del</w:t>
      </w:r>
      <w:r w:rsidRPr="00D80899">
        <w:rPr>
          <w:rFonts w:ascii="Courier New" w:eastAsia="Times New Roman" w:hAnsi="Courier New" w:cs="Courier New"/>
          <w:color w:val="000000"/>
          <w:lang w:eastAsia="es-ES_tradnl"/>
        </w:rPr>
        <w:t> </w:t>
      </w:r>
      <w:proofErr w:type="spellStart"/>
      <w:r w:rsidRPr="00D80899">
        <w:rPr>
          <w:rFonts w:ascii="Courier New" w:eastAsia="Times New Roman" w:hAnsi="Courier New" w:cs="Courier New"/>
          <w:b/>
          <w:bCs/>
          <w:color w:val="000000"/>
          <w:lang w:eastAsia="es-ES_tradnl"/>
        </w:rPr>
        <w:t>Pais</w:t>
      </w:r>
      <w:proofErr w:type="spellEnd"/>
      <w:r w:rsidRPr="00D80899">
        <w:rPr>
          <w:rFonts w:ascii="Courier New" w:eastAsia="Times New Roman" w:hAnsi="Courier New" w:cs="Courier New"/>
          <w:b/>
          <w:bCs/>
          <w:color w:val="000000"/>
          <w:lang w:eastAsia="es-ES_tradnl"/>
        </w:rPr>
        <w:t xml:space="preserve"> Vasco D. Francisco Ignacio Romera Pedrosa, así como la nulidad de la inscripción en el Registro de la Propiedad nº5 de Donostia de 4 de octubre de 2017</w:t>
      </w:r>
      <w:r w:rsidRPr="00D80899">
        <w:rPr>
          <w:rFonts w:ascii="Courier New" w:eastAsia="Times New Roman" w:hAnsi="Courier New" w:cs="Courier New"/>
          <w:color w:val="000000"/>
          <w:lang w:eastAsia="es-ES_tradnl"/>
        </w:rPr>
        <w:t xml:space="preserve"> relativa a la finca identificada como "Urbana Número NUM000 : vivienda DIRECCION000 o NUM001 del piso NUM002 de la casa </w:t>
      </w:r>
      <w:r w:rsidRPr="00D80899">
        <w:rPr>
          <w:rFonts w:ascii="Courier New" w:eastAsia="Times New Roman" w:hAnsi="Courier New" w:cs="Courier New"/>
          <w:color w:val="000000"/>
          <w:lang w:eastAsia="es-ES_tradnl"/>
        </w:rPr>
        <w:lastRenderedPageBreak/>
        <w:t xml:space="preserve">de vivienda sita en el BARRIO000 , próxima a la ermita de San Antonio de la villa de Hernani, hoy señalada con el número NUM003 del BARRIO000 ", a nombre de D. </w:t>
      </w:r>
      <w:proofErr w:type="spellStart"/>
      <w:r w:rsidRPr="00D80899">
        <w:rPr>
          <w:rFonts w:ascii="Courier New" w:eastAsia="Times New Roman" w:hAnsi="Courier New" w:cs="Courier New"/>
          <w:color w:val="000000"/>
          <w:lang w:eastAsia="es-ES_tradnl"/>
        </w:rPr>
        <w:t>Elias</w:t>
      </w:r>
      <w:proofErr w:type="spellEnd"/>
      <w:r w:rsidRPr="00D80899">
        <w:rPr>
          <w:rFonts w:ascii="Courier New" w:eastAsia="Times New Roman" w:hAnsi="Courier New" w:cs="Courier New"/>
          <w:color w:val="000000"/>
          <w:lang w:eastAsia="es-ES_tradnl"/>
        </w:rPr>
        <w:t xml:space="preserve"> , inscrita al tomo NUM004 libro NUM005 folio NUM006 con cancelación del asiento registral correspondiente. Respecto de las costas del proceso, al haber sido estimada la demanda, corresponde a D. Bernardo el pago de las costas del proceso".</w:t>
      </w:r>
    </w:p>
    <w:p w14:paraId="5FFF8BD2" w14:textId="77777777" w:rsidR="00D80899" w:rsidRPr="00D80899" w:rsidRDefault="00D80899" w:rsidP="00D80899">
      <w:pPr>
        <w:rPr>
          <w:rFonts w:ascii="Courier New" w:eastAsia="Times New Roman" w:hAnsi="Courier New" w:cs="Courier New"/>
          <w:color w:val="000000"/>
          <w:lang w:val="es-ES" w:eastAsia="es-ES_tradnl"/>
        </w:rPr>
      </w:pPr>
      <w:r w:rsidRPr="00D80899">
        <w:rPr>
          <w:rFonts w:ascii="Courier New" w:eastAsia="Times New Roman" w:hAnsi="Courier New" w:cs="Courier New"/>
          <w:color w:val="000000"/>
          <w:lang w:eastAsia="es-ES_tradnl"/>
        </w:rPr>
        <w:t xml:space="preserve">SEGUNDO-. Notificada a las partes la </w:t>
      </w:r>
      <w:proofErr w:type="spellStart"/>
      <w:r w:rsidRPr="00D80899">
        <w:rPr>
          <w:rFonts w:ascii="Courier New" w:eastAsia="Times New Roman" w:hAnsi="Courier New" w:cs="Courier New"/>
          <w:color w:val="000000"/>
          <w:lang w:eastAsia="es-ES_tradnl"/>
        </w:rPr>
        <w:t>resolucion</w:t>
      </w:r>
      <w:proofErr w:type="spellEnd"/>
      <w:r w:rsidRPr="00D80899">
        <w:rPr>
          <w:rFonts w:ascii="Courier New" w:eastAsia="Times New Roman" w:hAnsi="Courier New" w:cs="Courier New"/>
          <w:color w:val="000000"/>
          <w:lang w:eastAsia="es-ES_tradnl"/>
        </w:rPr>
        <w:t xml:space="preserve"> de referencia, se interpuso recurso de apelación contra ella por la </w:t>
      </w:r>
      <w:proofErr w:type="spellStart"/>
      <w:r w:rsidRPr="00D80899">
        <w:rPr>
          <w:rFonts w:ascii="Courier New" w:eastAsia="Times New Roman" w:hAnsi="Courier New" w:cs="Courier New"/>
          <w:color w:val="000000"/>
          <w:lang w:eastAsia="es-ES_tradnl"/>
        </w:rPr>
        <w:t>representacion</w:t>
      </w:r>
      <w:proofErr w:type="spellEnd"/>
      <w:r w:rsidRPr="00D80899">
        <w:rPr>
          <w:rFonts w:ascii="Courier New" w:eastAsia="Times New Roman" w:hAnsi="Courier New" w:cs="Courier New"/>
          <w:color w:val="000000"/>
          <w:lang w:eastAsia="es-ES_tradnl"/>
        </w:rPr>
        <w:t xml:space="preserve"> procesal de D. Bernardo que fue admitido, y, elevados los autos a esta Audiencia, se señaló el día 7 de mayo de 2019 para Votación y Fallo. TERCERO. - En la tramitación de este recurso se han cumplido todas las formalidades prescritas por la ley. CUARTO. -Ha sido Ponente en esta instancia la Magistrada Dña. BEATRIZ HILINGER CUELLAR.</w:t>
      </w:r>
    </w:p>
    <w:p w14:paraId="69A3D300" w14:textId="77777777" w:rsidR="00D80899" w:rsidRPr="00D80899" w:rsidRDefault="00D80899" w:rsidP="00D80899">
      <w:pPr>
        <w:rPr>
          <w:rFonts w:ascii="Courier New" w:eastAsia="Times New Roman" w:hAnsi="Courier New" w:cs="Courier New"/>
          <w:color w:val="000000"/>
          <w:lang w:val="es-ES" w:eastAsia="es-ES_tradnl"/>
        </w:rPr>
      </w:pPr>
      <w:r w:rsidRPr="00D80899">
        <w:rPr>
          <w:rFonts w:ascii="Courier New" w:eastAsia="Times New Roman" w:hAnsi="Courier New" w:cs="Courier New"/>
          <w:b/>
          <w:bCs/>
          <w:color w:val="000000"/>
          <w:lang w:eastAsia="es-ES_tradnl"/>
        </w:rPr>
        <w:t>FUNDAMENTOS DE DERECHO</w:t>
      </w:r>
    </w:p>
    <w:p w14:paraId="4CE28D6D" w14:textId="77777777" w:rsidR="00D80899" w:rsidRPr="00D80899" w:rsidRDefault="00D80899" w:rsidP="00D80899">
      <w:pPr>
        <w:rPr>
          <w:rFonts w:ascii="Courier New" w:eastAsia="Times New Roman" w:hAnsi="Courier New" w:cs="Courier New"/>
          <w:color w:val="000000"/>
          <w:lang w:val="es-ES" w:eastAsia="es-ES_tradnl"/>
        </w:rPr>
      </w:pPr>
      <w:r w:rsidRPr="00D80899">
        <w:rPr>
          <w:rFonts w:ascii="Courier New" w:eastAsia="Times New Roman" w:hAnsi="Courier New" w:cs="Courier New"/>
          <w:b/>
          <w:bCs/>
          <w:color w:val="000000"/>
          <w:lang w:eastAsia="es-ES_tradnl"/>
        </w:rPr>
        <w:t>PRIMERO</w:t>
      </w:r>
      <w:r w:rsidRPr="00D80899">
        <w:rPr>
          <w:rFonts w:ascii="Courier New" w:eastAsia="Times New Roman" w:hAnsi="Courier New" w:cs="Courier New"/>
          <w:color w:val="000000"/>
          <w:lang w:eastAsia="es-ES_tradnl"/>
        </w:rPr>
        <w:t xml:space="preserve">-. Se aceptan los fundamentos de derecho de la </w:t>
      </w:r>
      <w:proofErr w:type="spellStart"/>
      <w:r w:rsidRPr="00D80899">
        <w:rPr>
          <w:rFonts w:ascii="Courier New" w:eastAsia="Times New Roman" w:hAnsi="Courier New" w:cs="Courier New"/>
          <w:color w:val="000000"/>
          <w:lang w:eastAsia="es-ES_tradnl"/>
        </w:rPr>
        <w:t>resolucion</w:t>
      </w:r>
      <w:proofErr w:type="spellEnd"/>
      <w:r w:rsidRPr="00D80899">
        <w:rPr>
          <w:rFonts w:ascii="Courier New" w:eastAsia="Times New Roman" w:hAnsi="Courier New" w:cs="Courier New"/>
          <w:color w:val="000000"/>
          <w:lang w:eastAsia="es-ES_tradnl"/>
        </w:rPr>
        <w:t xml:space="preserve"> recurrida. Como antecedentes del asunto sometido a nuestra </w:t>
      </w:r>
      <w:proofErr w:type="spellStart"/>
      <w:r w:rsidRPr="00D80899">
        <w:rPr>
          <w:rFonts w:ascii="Courier New" w:eastAsia="Times New Roman" w:hAnsi="Courier New" w:cs="Courier New"/>
          <w:color w:val="000000"/>
          <w:lang w:eastAsia="es-ES_tradnl"/>
        </w:rPr>
        <w:t>consideracion</w:t>
      </w:r>
      <w:proofErr w:type="spellEnd"/>
      <w:r w:rsidRPr="00D80899">
        <w:rPr>
          <w:rFonts w:ascii="Courier New" w:eastAsia="Times New Roman" w:hAnsi="Courier New" w:cs="Courier New"/>
          <w:color w:val="000000"/>
          <w:lang w:eastAsia="es-ES_tradnl"/>
        </w:rPr>
        <w:t xml:space="preserve"> podemos reseñar los siguientes: 1º Por Dña. Salome , D. Leovigildo y D. Manuel se interpuso demanda frente a D. Bernardo ejercitando acción de nulidad de la escritura de manifestación y aceptación de la herencia nº1336 otorgada el 17 de septiembre de 2017 por el Notario del Ilustre Colegio del </w:t>
      </w:r>
      <w:proofErr w:type="spellStart"/>
      <w:r w:rsidRPr="00D80899">
        <w:rPr>
          <w:rFonts w:ascii="Courier New" w:eastAsia="Times New Roman" w:hAnsi="Courier New" w:cs="Courier New"/>
          <w:color w:val="000000"/>
          <w:lang w:eastAsia="es-ES_tradnl"/>
        </w:rPr>
        <w:t>Pais</w:t>
      </w:r>
      <w:proofErr w:type="spellEnd"/>
      <w:r w:rsidRPr="00D80899">
        <w:rPr>
          <w:rFonts w:ascii="Courier New" w:eastAsia="Times New Roman" w:hAnsi="Courier New" w:cs="Courier New"/>
          <w:color w:val="000000"/>
          <w:lang w:eastAsia="es-ES_tradnl"/>
        </w:rPr>
        <w:t xml:space="preserve"> Vasco D. Francisco Ignacio Romera Pedrosa, y de la inscripción en el Registro de la Propiedad nº5 de Donostia de 4 de octubre de 2017 relativa a la finca identificada como "Urbana Número NUM000 : vivienda DIRECCION000 o DIRECCION001 del piso NUM002 de la casa de vivienda sita en el BARRIO000 , próxima a la ermita de San Antonio de la villa de Hernani, hoy señalada con el número NUM003 del BARRIO000 ", a nombre de D. </w:t>
      </w:r>
      <w:proofErr w:type="spellStart"/>
      <w:r w:rsidRPr="00D80899">
        <w:rPr>
          <w:rFonts w:ascii="Courier New" w:eastAsia="Times New Roman" w:hAnsi="Courier New" w:cs="Courier New"/>
          <w:color w:val="000000"/>
          <w:lang w:eastAsia="es-ES_tradnl"/>
        </w:rPr>
        <w:t>Elias</w:t>
      </w:r>
      <w:proofErr w:type="spellEnd"/>
      <w:r w:rsidRPr="00D80899">
        <w:rPr>
          <w:rFonts w:ascii="Courier New" w:eastAsia="Times New Roman" w:hAnsi="Courier New" w:cs="Courier New"/>
          <w:color w:val="000000"/>
          <w:lang w:eastAsia="es-ES_tradnl"/>
        </w:rPr>
        <w:t xml:space="preserve"> , inscrita al tomo NUM004 libro NUM005 folio NUM006 con cancelación del asiento registral correspondiente, alegando que el testador D. Luis falleció el 28 de mayo de 2017 habiendo otorgado un testamento el 29 de octubre de 2009 </w:t>
      </w:r>
      <w:r w:rsidRPr="00D80899">
        <w:rPr>
          <w:rFonts w:ascii="Courier New" w:eastAsia="Times New Roman" w:hAnsi="Courier New" w:cs="Courier New"/>
          <w:b/>
          <w:bCs/>
          <w:color w:val="000000"/>
          <w:lang w:eastAsia="es-ES_tradnl"/>
        </w:rPr>
        <w:t xml:space="preserve">en el que, después de declarar el causante que los actores son tres de sus cinco hijos, en la </w:t>
      </w:r>
      <w:proofErr w:type="spellStart"/>
      <w:r w:rsidRPr="00D80899">
        <w:rPr>
          <w:rFonts w:ascii="Courier New" w:eastAsia="Times New Roman" w:hAnsi="Courier New" w:cs="Courier New"/>
          <w:b/>
          <w:bCs/>
          <w:color w:val="000000"/>
          <w:lang w:eastAsia="es-ES_tradnl"/>
        </w:rPr>
        <w:t>clausula</w:t>
      </w:r>
      <w:proofErr w:type="spellEnd"/>
      <w:r w:rsidRPr="00D80899">
        <w:rPr>
          <w:rFonts w:ascii="Courier New" w:eastAsia="Times New Roman" w:hAnsi="Courier New" w:cs="Courier New"/>
          <w:b/>
          <w:bCs/>
          <w:color w:val="000000"/>
          <w:lang w:eastAsia="es-ES_tradnl"/>
        </w:rPr>
        <w:t xml:space="preserve"> segunda del mismo lega a todos y a cada uno de ellos lo que por legitima les corresponda, que les será abonada en metálico, y en la </w:t>
      </w:r>
      <w:proofErr w:type="spellStart"/>
      <w:r w:rsidRPr="00D80899">
        <w:rPr>
          <w:rFonts w:ascii="Courier New" w:eastAsia="Times New Roman" w:hAnsi="Courier New" w:cs="Courier New"/>
          <w:b/>
          <w:bCs/>
          <w:color w:val="000000"/>
          <w:lang w:eastAsia="es-ES_tradnl"/>
        </w:rPr>
        <w:t>clausula</w:t>
      </w:r>
      <w:proofErr w:type="spellEnd"/>
      <w:r w:rsidRPr="00D80899">
        <w:rPr>
          <w:rFonts w:ascii="Courier New" w:eastAsia="Times New Roman" w:hAnsi="Courier New" w:cs="Courier New"/>
          <w:b/>
          <w:bCs/>
          <w:color w:val="000000"/>
          <w:lang w:eastAsia="es-ES_tradnl"/>
        </w:rPr>
        <w:t xml:space="preserve"> tercera instituye y nombre como su único y universal heredero a su nieto D. Bernardo , hijo de Dña. Lourdes , facultando al heredero para que abone en metálico el haber de sus legitimarios</w:t>
      </w:r>
      <w:r w:rsidRPr="00D80899">
        <w:rPr>
          <w:rFonts w:ascii="Courier New" w:eastAsia="Times New Roman" w:hAnsi="Courier New" w:cs="Courier New"/>
          <w:color w:val="000000"/>
          <w:lang w:eastAsia="es-ES_tradnl"/>
        </w:rPr>
        <w:t>, </w:t>
      </w:r>
      <w:r w:rsidRPr="00D80899">
        <w:rPr>
          <w:rFonts w:ascii="Courier New" w:eastAsia="Times New Roman" w:hAnsi="Courier New" w:cs="Courier New"/>
          <w:color w:val="000000"/>
          <w:u w:val="single"/>
          <w:lang w:eastAsia="es-ES_tradnl"/>
        </w:rPr>
        <w:t>pero en la escritura de manifestación y aceptación de la herencia cuya nulidad se solicita el demandado, desoyendo la voluntad manifestada</w:t>
      </w:r>
      <w:r w:rsidRPr="00D80899">
        <w:rPr>
          <w:rFonts w:ascii="Courier New" w:eastAsia="Times New Roman" w:hAnsi="Courier New" w:cs="Courier New"/>
          <w:color w:val="000000"/>
          <w:lang w:eastAsia="es-ES_tradnl"/>
        </w:rPr>
        <w:t> </w:t>
      </w:r>
      <w:r w:rsidRPr="00D80899">
        <w:rPr>
          <w:rFonts w:ascii="Courier New" w:eastAsia="Times New Roman" w:hAnsi="Courier New" w:cs="Courier New"/>
          <w:color w:val="000000"/>
          <w:u w:val="single"/>
          <w:lang w:eastAsia="es-ES_tradnl"/>
        </w:rPr>
        <w:t xml:space="preserve">por el testador y presumiendo que en el momento de otorgar el testamento el testador tenía la voluntad de preterir a sus cinco hijos, D. Bernardo se adjudica en exclusiva el pleno dominio de lo </w:t>
      </w:r>
      <w:proofErr w:type="spellStart"/>
      <w:r w:rsidRPr="00D80899">
        <w:rPr>
          <w:rFonts w:ascii="Courier New" w:eastAsia="Times New Roman" w:hAnsi="Courier New" w:cs="Courier New"/>
          <w:color w:val="000000"/>
          <w:u w:val="single"/>
          <w:lang w:eastAsia="es-ES_tradnl"/>
        </w:rPr>
        <w:t>inventariado</w:t>
      </w:r>
      <w:r w:rsidRPr="00D80899">
        <w:rPr>
          <w:rFonts w:ascii="Courier New" w:eastAsia="Times New Roman" w:hAnsi="Courier New" w:cs="Courier New"/>
          <w:color w:val="000000"/>
          <w:lang w:eastAsia="es-ES_tradnl"/>
        </w:rPr>
        <w:t>,</w:t>
      </w:r>
      <w:r w:rsidRPr="00D80899">
        <w:rPr>
          <w:rFonts w:ascii="Courier New" w:eastAsia="Times New Roman" w:hAnsi="Courier New" w:cs="Courier New"/>
          <w:b/>
          <w:bCs/>
          <w:color w:val="000000"/>
          <w:lang w:eastAsia="es-ES_tradnl"/>
        </w:rPr>
        <w:t>recogiéndose</w:t>
      </w:r>
      <w:proofErr w:type="spellEnd"/>
      <w:r w:rsidRPr="00D80899">
        <w:rPr>
          <w:rFonts w:ascii="Courier New" w:eastAsia="Times New Roman" w:hAnsi="Courier New" w:cs="Courier New"/>
          <w:b/>
          <w:bCs/>
          <w:color w:val="000000"/>
          <w:lang w:eastAsia="es-ES_tradnl"/>
        </w:rPr>
        <w:t xml:space="preserve"> </w:t>
      </w:r>
      <w:r w:rsidRPr="00D80899">
        <w:rPr>
          <w:rFonts w:ascii="Courier New" w:eastAsia="Times New Roman" w:hAnsi="Courier New" w:cs="Courier New"/>
          <w:b/>
          <w:bCs/>
          <w:color w:val="000000"/>
          <w:lang w:eastAsia="es-ES_tradnl"/>
        </w:rPr>
        <w:lastRenderedPageBreak/>
        <w:t>en el exponendo quinto in fine de dicha escritura que "corresponde íntegramente al nieto y heredero D. Bernardo según lo dispuesto por el testador en su relacionada disposición testamentaria y de acuerdo a los artículos 48 y 49 de la Ley 5/2015 de 25 de junio y Resoluciones DGRN de 12 de junio y 12 de julio de 2017"</w:t>
      </w:r>
      <w:r w:rsidRPr="00D80899">
        <w:rPr>
          <w:rFonts w:ascii="Courier New" w:eastAsia="Times New Roman" w:hAnsi="Courier New" w:cs="Courier New"/>
          <w:color w:val="000000"/>
          <w:lang w:eastAsia="es-ES_tradnl"/>
        </w:rPr>
        <w:t xml:space="preserve">. Sostiene la parte actora que el testamento otorgado por el testador sigue siendo </w:t>
      </w:r>
      <w:proofErr w:type="spellStart"/>
      <w:r w:rsidRPr="00D80899">
        <w:rPr>
          <w:rFonts w:ascii="Courier New" w:eastAsia="Times New Roman" w:hAnsi="Courier New" w:cs="Courier New"/>
          <w:color w:val="000000"/>
          <w:lang w:eastAsia="es-ES_tradnl"/>
        </w:rPr>
        <w:t>valido</w:t>
      </w:r>
      <w:proofErr w:type="spellEnd"/>
      <w:r w:rsidRPr="00D80899">
        <w:rPr>
          <w:rFonts w:ascii="Courier New" w:eastAsia="Times New Roman" w:hAnsi="Courier New" w:cs="Courier New"/>
          <w:color w:val="000000"/>
          <w:lang w:eastAsia="es-ES_tradnl"/>
        </w:rPr>
        <w:t xml:space="preserve"> y eficaz, que así lo reconoce la DT 1ª LDCV, en relación con la DT 1 y 12 CC , que la RDGRN de 12 de junio de 2017 aborda un caso que nada tiene que ver con el que nos ocupa y en cuanto a la RDGRN de 12 de julio de 2017 no se comparte su criterio, pues para valorar la voluntad de preterir hay que tenerse en cuenta el momento de otorgar el testamento y no el de fallecimiento, que otra cosa es que la cuantía de la legitima haya de ser determinada por la nueva legislación del </w:t>
      </w:r>
      <w:proofErr w:type="spellStart"/>
      <w:r w:rsidRPr="00D80899">
        <w:rPr>
          <w:rFonts w:ascii="Courier New" w:eastAsia="Times New Roman" w:hAnsi="Courier New" w:cs="Courier New"/>
          <w:color w:val="000000"/>
          <w:lang w:eastAsia="es-ES_tradnl"/>
        </w:rPr>
        <w:t>Pais</w:t>
      </w:r>
      <w:proofErr w:type="spellEnd"/>
      <w:r w:rsidRPr="00D80899">
        <w:rPr>
          <w:rFonts w:ascii="Courier New" w:eastAsia="Times New Roman" w:hAnsi="Courier New" w:cs="Courier New"/>
          <w:color w:val="000000"/>
          <w:lang w:eastAsia="es-ES_tradnl"/>
        </w:rPr>
        <w:t xml:space="preserve"> Vasco porque así resulta de las DDTT 2 y 12 CC y 8ª Ley 11/1981, que </w:t>
      </w:r>
      <w:r w:rsidRPr="00D80899">
        <w:rPr>
          <w:rFonts w:ascii="Courier New" w:eastAsia="Times New Roman" w:hAnsi="Courier New" w:cs="Courier New"/>
          <w:color w:val="000000"/>
          <w:u w:val="single"/>
          <w:lang w:eastAsia="es-ES_tradnl"/>
        </w:rPr>
        <w:t>la voluntad del testador es la regla suprema de la sucesión</w:t>
      </w:r>
      <w:r w:rsidRPr="00D80899">
        <w:rPr>
          <w:rFonts w:ascii="Courier New" w:eastAsia="Times New Roman" w:hAnsi="Courier New" w:cs="Courier New"/>
          <w:color w:val="000000"/>
          <w:lang w:eastAsia="es-ES_tradnl"/>
        </w:rPr>
        <w:t xml:space="preserve">, que la voluntad del testador ha de interpretarse conforme a la legislación aplicable al tiempo del otorgamiento del testamento, que además en el supuesto contemplado en la RDGRN de 12 de julio de 2017 los hijos firmaron la escritura de partición y adjudicación 2 JURISPRUDENCIA de herencia, lo cual no ocurre en este caso, y que la partición es nula porque falta el consentimiento de las personas que debían concurrir a prestarlo. 2º El demandado D. Bernardo se opuso a la demanda, alegando que los demandantes eran legitimarios pero en una indeterminada cuota, que tras la entrada en vigor de la LDCV la legitima estricta ha desaparecido como tal, existiendo una </w:t>
      </w:r>
      <w:proofErr w:type="spellStart"/>
      <w:r w:rsidRPr="00D80899">
        <w:rPr>
          <w:rFonts w:ascii="Courier New" w:eastAsia="Times New Roman" w:hAnsi="Courier New" w:cs="Courier New"/>
          <w:color w:val="000000"/>
          <w:lang w:eastAsia="es-ES_tradnl"/>
        </w:rPr>
        <w:t>legitima</w:t>
      </w:r>
      <w:proofErr w:type="spellEnd"/>
      <w:r w:rsidRPr="00D80899">
        <w:rPr>
          <w:rFonts w:ascii="Courier New" w:eastAsia="Times New Roman" w:hAnsi="Courier New" w:cs="Courier New"/>
          <w:color w:val="000000"/>
          <w:lang w:eastAsia="es-ES_tradnl"/>
        </w:rPr>
        <w:t xml:space="preserve"> amplia global que se ha cumplido y cuyo valor es 0, que deducir que el causante quería ejecutar la legitima estricta a favor de sus hijos contradice su voluntad de nombrar heredero único a su nieto, que las sucesiones abiertas después de la entrada en vigor de la ley se rigen por ésta y en consecuencia el sistema de legitimas será el correspondiente a la nueva legislación, según </w:t>
      </w:r>
      <w:proofErr w:type="spellStart"/>
      <w:r w:rsidRPr="00D80899">
        <w:rPr>
          <w:rFonts w:ascii="Courier New" w:eastAsia="Times New Roman" w:hAnsi="Courier New" w:cs="Courier New"/>
          <w:color w:val="000000"/>
          <w:lang w:eastAsia="es-ES_tradnl"/>
        </w:rPr>
        <w:t>articulo</w:t>
      </w:r>
      <w:proofErr w:type="spellEnd"/>
      <w:r w:rsidRPr="00D80899">
        <w:rPr>
          <w:rFonts w:ascii="Courier New" w:eastAsia="Times New Roman" w:hAnsi="Courier New" w:cs="Courier New"/>
          <w:color w:val="000000"/>
          <w:lang w:eastAsia="es-ES_tradnl"/>
        </w:rPr>
        <w:t xml:space="preserve"> 9.8 CC , que conforme al </w:t>
      </w:r>
      <w:proofErr w:type="spellStart"/>
      <w:r w:rsidRPr="00D80899">
        <w:rPr>
          <w:rFonts w:ascii="Courier New" w:eastAsia="Times New Roman" w:hAnsi="Courier New" w:cs="Courier New"/>
          <w:color w:val="000000"/>
          <w:lang w:eastAsia="es-ES_tradnl"/>
        </w:rPr>
        <w:t>articulo</w:t>
      </w:r>
      <w:proofErr w:type="spellEnd"/>
      <w:r w:rsidRPr="00D80899">
        <w:rPr>
          <w:rFonts w:ascii="Courier New" w:eastAsia="Times New Roman" w:hAnsi="Courier New" w:cs="Courier New"/>
          <w:color w:val="000000"/>
          <w:lang w:eastAsia="es-ES_tradnl"/>
        </w:rPr>
        <w:t xml:space="preserve"> 48.2 LDCV el causante puede elegir entre sus legitimarios a uno o varios y apartar a los demás de forma expresa o tácita, y que según indica la RDGRN de 12 de julio de 2017 la ley vasca ha eliminado la legitima estricta, existiendo una única legitima colectiva del tercio de la herencia para hijos y descendientes. 3º </w:t>
      </w:r>
      <w:r w:rsidRPr="00D80899">
        <w:rPr>
          <w:rFonts w:ascii="Courier New" w:eastAsia="Times New Roman" w:hAnsi="Courier New" w:cs="Courier New"/>
          <w:color w:val="000000"/>
          <w:u w:val="single"/>
          <w:lang w:eastAsia="es-ES_tradnl"/>
        </w:rPr>
        <w:t>La Sentencia de instancia estimó la demanda, considerando que según la DT 7 de la Ley de Derecho Civil Vasco 5/15 el causante ostentaba la vecindad civil vasca al tiempo de su fallecimiento, que según la DT 12ª CC a la cual se remite </w:t>
      </w:r>
      <w:r w:rsidRPr="00D80899">
        <w:rPr>
          <w:rFonts w:ascii="Courier New" w:eastAsia="Times New Roman" w:hAnsi="Courier New" w:cs="Courier New"/>
          <w:b/>
          <w:bCs/>
          <w:color w:val="000000"/>
          <w:lang w:eastAsia="es-ES_tradnl"/>
        </w:rPr>
        <w:t xml:space="preserve">la DT 1ª de la Ley 5/2015 la herencia del fallecido después de la entrada en vigor de la LDCV se adjudica y reparte conforme a esta última, pero cumpliendo cuando ésta lo permita las disposiciones testamentarias, respetándose </w:t>
      </w:r>
      <w:r w:rsidRPr="00D80899">
        <w:rPr>
          <w:rFonts w:ascii="Courier New" w:eastAsia="Times New Roman" w:hAnsi="Courier New" w:cs="Courier New"/>
          <w:b/>
          <w:bCs/>
          <w:color w:val="000000"/>
          <w:lang w:eastAsia="es-ES_tradnl"/>
        </w:rPr>
        <w:lastRenderedPageBreak/>
        <w:t xml:space="preserve">por tanto las </w:t>
      </w:r>
      <w:proofErr w:type="spellStart"/>
      <w:r w:rsidRPr="00D80899">
        <w:rPr>
          <w:rFonts w:ascii="Courier New" w:eastAsia="Times New Roman" w:hAnsi="Courier New" w:cs="Courier New"/>
          <w:b/>
          <w:bCs/>
          <w:color w:val="000000"/>
          <w:lang w:eastAsia="es-ES_tradnl"/>
        </w:rPr>
        <w:t>legitimas</w:t>
      </w:r>
      <w:proofErr w:type="spellEnd"/>
      <w:r w:rsidRPr="00D80899">
        <w:rPr>
          <w:rFonts w:ascii="Courier New" w:eastAsia="Times New Roman" w:hAnsi="Courier New" w:cs="Courier New"/>
          <w:b/>
          <w:bCs/>
          <w:color w:val="000000"/>
          <w:lang w:eastAsia="es-ES_tradnl"/>
        </w:rPr>
        <w:t xml:space="preserve">, mejoras y legados, que no es de aplicación al caso la DT 8 de la Ley 11/81 porque esta ley se refiere al momento de entrada en vigor o posterior de la entrada en vigor de la Ley de 1981 pero no modifica las disposiciones transitorias del CC, que son las que aquí deben aplicarse, que en este caso el causante ha decidido atribuir la legitima como legado y ha señalado quienes lo van a recibir y cómo, que difícilmente se puede concluir que ha existido apartamiento de los legitimarios y que el demandado ha absorbido toda la legitima, pues la voluntad del testador es clara, que el testamento se otorgó bajo la vigencia del CC y sus disposiciones deben mantenerse, que la LDCV no impide que se puedan cumplir estas disposiciones pues sus artículos 48 y 49 también prevén la existencia de una </w:t>
      </w:r>
      <w:proofErr w:type="spellStart"/>
      <w:r w:rsidRPr="00D80899">
        <w:rPr>
          <w:rFonts w:ascii="Courier New" w:eastAsia="Times New Roman" w:hAnsi="Courier New" w:cs="Courier New"/>
          <w:b/>
          <w:bCs/>
          <w:color w:val="000000"/>
          <w:lang w:eastAsia="es-ES_tradnl"/>
        </w:rPr>
        <w:t>legitima</w:t>
      </w:r>
      <w:proofErr w:type="spellEnd"/>
      <w:r w:rsidRPr="00D80899">
        <w:rPr>
          <w:rFonts w:ascii="Courier New" w:eastAsia="Times New Roman" w:hAnsi="Courier New" w:cs="Courier New"/>
          <w:b/>
          <w:bCs/>
          <w:color w:val="000000"/>
          <w:lang w:eastAsia="es-ES_tradnl"/>
        </w:rPr>
        <w:t>, independientemente de que sea global o estricta y establece la parte de herencia a la que corresponde, y que por tanto la escritura de partición y adjudicación de la herencia objeto de litigio es nula, pues no intervinieron en ella los demandantes, falta su consentimiento, y contraviene la voluntad del causante</w:t>
      </w:r>
      <w:r w:rsidRPr="00D80899">
        <w:rPr>
          <w:rFonts w:ascii="Courier New" w:eastAsia="Times New Roman" w:hAnsi="Courier New" w:cs="Courier New"/>
          <w:color w:val="000000"/>
          <w:lang w:eastAsia="es-ES_tradnl"/>
        </w:rPr>
        <w:t xml:space="preserve">. 4º D. Bernardo interpone recurso de apelación frente a la Sentencia de instancia, alegando 1º Error en la valoración de la prueba y de la jurisprudencia aplicable y resoluciones DGRN: la interpretación del testamento que realiza la Sentencia de instancia no se ajusta a su tenor literal; existe un conflicto intertemporal de normas que ha de resolverse conforme a la DT 12ª de la Ley 5/2015 y la DT 8ª de la Ley 11/8 ; que existe también un conflicto interregional, pues el testamento está otorgado bajo la normativa del CC por un testador que en el momento de su fallecimiento tenía vecindad civil vasca, y el articulo 9.8 CC aplicable al caso establece que la sucesión se rige por la vecindad civil del causante en el momento del fallecimiento; la Sentencia infringe la doctrina de la RDGRN, que establece que resulta de aplicación la Ley de Derecho Civil Vasco, en la cual se ha eliminado la legitima estricta y se contempla una única legitima colectiva; la Sentencia es contraria también a la jurisprudencia de los tribunales del </w:t>
      </w:r>
      <w:proofErr w:type="spellStart"/>
      <w:r w:rsidRPr="00D80899">
        <w:rPr>
          <w:rFonts w:ascii="Courier New" w:eastAsia="Times New Roman" w:hAnsi="Courier New" w:cs="Courier New"/>
          <w:color w:val="000000"/>
          <w:lang w:eastAsia="es-ES_tradnl"/>
        </w:rPr>
        <w:t>Pais</w:t>
      </w:r>
      <w:proofErr w:type="spellEnd"/>
      <w:r w:rsidRPr="00D80899">
        <w:rPr>
          <w:rFonts w:ascii="Courier New" w:eastAsia="Times New Roman" w:hAnsi="Courier New" w:cs="Courier New"/>
          <w:color w:val="000000"/>
          <w:lang w:eastAsia="es-ES_tradnl"/>
        </w:rPr>
        <w:t xml:space="preserve"> Vasco; 2º Falta de motivación de la Sentencia porque en ella se han obviado los razonamientos de la parte demandada. 5º La parte apelada se opone al recurso de apelación interpuesto de contrario. </w:t>
      </w:r>
    </w:p>
    <w:p w14:paraId="2A58740D" w14:textId="77777777" w:rsidR="00D80899" w:rsidRPr="00D80899" w:rsidRDefault="00D80899" w:rsidP="00D80899">
      <w:pPr>
        <w:rPr>
          <w:rFonts w:ascii="Courier New" w:eastAsia="Times New Roman" w:hAnsi="Courier New" w:cs="Courier New"/>
          <w:color w:val="000000"/>
          <w:lang w:val="es-ES" w:eastAsia="es-ES_tradnl"/>
        </w:rPr>
      </w:pPr>
      <w:r w:rsidRPr="00D80899">
        <w:rPr>
          <w:rFonts w:ascii="Courier New" w:eastAsia="Times New Roman" w:hAnsi="Courier New" w:cs="Courier New"/>
          <w:color w:val="000000"/>
          <w:lang w:eastAsia="es-ES_tradnl"/>
        </w:rPr>
        <w:t xml:space="preserve">SEGUNDO-. Por razones sistemáticas examinaremos en primer lugar el motivo de </w:t>
      </w:r>
      <w:proofErr w:type="spellStart"/>
      <w:r w:rsidRPr="00D80899">
        <w:rPr>
          <w:rFonts w:ascii="Courier New" w:eastAsia="Times New Roman" w:hAnsi="Courier New" w:cs="Courier New"/>
          <w:color w:val="000000"/>
          <w:lang w:eastAsia="es-ES_tradnl"/>
        </w:rPr>
        <w:t>apelacion</w:t>
      </w:r>
      <w:proofErr w:type="spellEnd"/>
      <w:r w:rsidRPr="00D80899">
        <w:rPr>
          <w:rFonts w:ascii="Courier New" w:eastAsia="Times New Roman" w:hAnsi="Courier New" w:cs="Courier New"/>
          <w:color w:val="000000"/>
          <w:lang w:eastAsia="es-ES_tradnl"/>
        </w:rPr>
        <w:t xml:space="preserve"> basado en la falta de </w:t>
      </w:r>
      <w:proofErr w:type="spellStart"/>
      <w:r w:rsidRPr="00D80899">
        <w:rPr>
          <w:rFonts w:ascii="Courier New" w:eastAsia="Times New Roman" w:hAnsi="Courier New" w:cs="Courier New"/>
          <w:color w:val="000000"/>
          <w:lang w:eastAsia="es-ES_tradnl"/>
        </w:rPr>
        <w:t>motivacion</w:t>
      </w:r>
      <w:proofErr w:type="spellEnd"/>
      <w:r w:rsidRPr="00D80899">
        <w:rPr>
          <w:rFonts w:ascii="Courier New" w:eastAsia="Times New Roman" w:hAnsi="Courier New" w:cs="Courier New"/>
          <w:color w:val="000000"/>
          <w:lang w:eastAsia="es-ES_tradnl"/>
        </w:rPr>
        <w:t xml:space="preserve"> de la Sentencia por no hacerse referencia en ella a los argumentos de la parte demandada. La exigencia de motivación de las Sentencias contenida en el art. 120.3 de la Constitución e impuesta igualmente en el art. 218 apartado segundo de la LEC encuentra su fundamento en la necesidad de dar una explicación al silogismo judicial lo suficientemente aclaratoria como para saber que la solución </w:t>
      </w:r>
      <w:r w:rsidRPr="00D80899">
        <w:rPr>
          <w:rFonts w:ascii="Courier New" w:eastAsia="Times New Roman" w:hAnsi="Courier New" w:cs="Courier New"/>
          <w:color w:val="000000"/>
          <w:lang w:eastAsia="es-ES_tradnl"/>
        </w:rPr>
        <w:lastRenderedPageBreak/>
        <w:t xml:space="preserve">dada al </w:t>
      </w:r>
      <w:proofErr w:type="gramStart"/>
      <w:r w:rsidRPr="00D80899">
        <w:rPr>
          <w:rFonts w:ascii="Courier New" w:eastAsia="Times New Roman" w:hAnsi="Courier New" w:cs="Courier New"/>
          <w:color w:val="000000"/>
          <w:lang w:eastAsia="es-ES_tradnl"/>
        </w:rPr>
        <w:t>caso,</w:t>
      </w:r>
      <w:proofErr w:type="gramEnd"/>
      <w:r w:rsidRPr="00D80899">
        <w:rPr>
          <w:rFonts w:ascii="Courier New" w:eastAsia="Times New Roman" w:hAnsi="Courier New" w:cs="Courier New"/>
          <w:color w:val="000000"/>
          <w:lang w:eastAsia="es-ES_tradnl"/>
        </w:rPr>
        <w:t xml:space="preserve"> es consecuencia de una interpretación racional del ordenamiento y no fruto de la arbitrariedad (en este sentido, entre otras, STS de 28 de abril de 1998 ). Como tiene declarado el Tribunal Constitucional en Sentencia de 26 de febrero de 1996 : "Es reiterada la doctrina constitucional que viene poniendo de relieve que el derecho a la tutela judicial efectiva reconocido en el art. 24.1 de la constitución se satisface con una resolución fundada en derecho que aparezca suficientemente motivada. La exigencia de la motivación, que ya podría considerarse implícita en el sentido propio del citado art. 24.1 aparece terminantemente clara en una interpretación sistemática que contemple dicho precepto en su relación con el art. 120.3 CE ( SSTC 14/91 , 28/94 , entre otras). Ahora bien, la amplitud de la motivación de las Sentencias ha sido matizada por la doctrina constitucional indicando que "no autoriza a exigir un razonamiento judicial exhaustivo y pormenorizado de todos los aspectos y perspectivas que las partes puedan tener de la cuestión que se decide, sino que deben considerarse suficientemente motivadas aquellas resoluciones judiciales que vengan apoyadas en razones que permitan conocer cuáles han sido los criterios jurídicos esenciales </w:t>
      </w:r>
      <w:proofErr w:type="spellStart"/>
      <w:r w:rsidRPr="00D80899">
        <w:rPr>
          <w:rFonts w:ascii="Courier New" w:eastAsia="Times New Roman" w:hAnsi="Courier New" w:cs="Courier New"/>
          <w:color w:val="000000"/>
          <w:lang w:eastAsia="es-ES_tradnl"/>
        </w:rPr>
        <w:t>fundamentadores</w:t>
      </w:r>
      <w:proofErr w:type="spellEnd"/>
      <w:r w:rsidRPr="00D80899">
        <w:rPr>
          <w:rFonts w:ascii="Courier New" w:eastAsia="Times New Roman" w:hAnsi="Courier New" w:cs="Courier New"/>
          <w:color w:val="000000"/>
          <w:lang w:eastAsia="es-ES_tradnl"/>
        </w:rPr>
        <w:t xml:space="preserve"> de la decisión ( STC 14/91 , STC de 14 de enero de 2002 , STC 214/2000 ), es decir, la "ratio decidendi" que ha determinado aquélla ( SSTC 28/94 y 153/95 ). 3 JURISPRUDENCIA En este caso la Sentencia de instancia no contiene un resumen expositivo del contenido del escrito de </w:t>
      </w:r>
      <w:proofErr w:type="spellStart"/>
      <w:r w:rsidRPr="00D80899">
        <w:rPr>
          <w:rFonts w:ascii="Courier New" w:eastAsia="Times New Roman" w:hAnsi="Courier New" w:cs="Courier New"/>
          <w:color w:val="000000"/>
          <w:lang w:eastAsia="es-ES_tradnl"/>
        </w:rPr>
        <w:t>contestacion</w:t>
      </w:r>
      <w:proofErr w:type="spellEnd"/>
      <w:r w:rsidRPr="00D80899">
        <w:rPr>
          <w:rFonts w:ascii="Courier New" w:eastAsia="Times New Roman" w:hAnsi="Courier New" w:cs="Courier New"/>
          <w:color w:val="000000"/>
          <w:lang w:eastAsia="es-ES_tradnl"/>
        </w:rPr>
        <w:t xml:space="preserve">, pero da cumplida respuesta a todas las alegaciones vertidas en dicho escrito por la parte demandada, y puesto que la demandada basa en gran medida su postura en las Resoluciones de la DGRN que cita en su </w:t>
      </w:r>
      <w:proofErr w:type="spellStart"/>
      <w:r w:rsidRPr="00D80899">
        <w:rPr>
          <w:rFonts w:ascii="Courier New" w:eastAsia="Times New Roman" w:hAnsi="Courier New" w:cs="Courier New"/>
          <w:color w:val="000000"/>
          <w:lang w:eastAsia="es-ES_tradnl"/>
        </w:rPr>
        <w:t>contestacion</w:t>
      </w:r>
      <w:proofErr w:type="spellEnd"/>
      <w:r w:rsidRPr="00D80899">
        <w:rPr>
          <w:rFonts w:ascii="Courier New" w:eastAsia="Times New Roman" w:hAnsi="Courier New" w:cs="Courier New"/>
          <w:color w:val="000000"/>
          <w:lang w:eastAsia="es-ES_tradnl"/>
        </w:rPr>
        <w:t xml:space="preserve">, no cabe sino concluir que el Juzgador se pronuncia también sobre dichas Resoluciones, aunque no haga expresa </w:t>
      </w:r>
      <w:proofErr w:type="spellStart"/>
      <w:r w:rsidRPr="00D80899">
        <w:rPr>
          <w:rFonts w:ascii="Courier New" w:eastAsia="Times New Roman" w:hAnsi="Courier New" w:cs="Courier New"/>
          <w:color w:val="000000"/>
          <w:lang w:eastAsia="es-ES_tradnl"/>
        </w:rPr>
        <w:t>mencion</w:t>
      </w:r>
      <w:proofErr w:type="spellEnd"/>
      <w:r w:rsidRPr="00D80899">
        <w:rPr>
          <w:rFonts w:ascii="Courier New" w:eastAsia="Times New Roman" w:hAnsi="Courier New" w:cs="Courier New"/>
          <w:color w:val="000000"/>
          <w:lang w:eastAsia="es-ES_tradnl"/>
        </w:rPr>
        <w:t xml:space="preserve"> a las mismas, debiéndose en consecuencia rechazar que la Sentencia de instancia carezca de la necesaria </w:t>
      </w:r>
      <w:proofErr w:type="spellStart"/>
      <w:r w:rsidRPr="00D80899">
        <w:rPr>
          <w:rFonts w:ascii="Courier New" w:eastAsia="Times New Roman" w:hAnsi="Courier New" w:cs="Courier New"/>
          <w:color w:val="000000"/>
          <w:lang w:eastAsia="es-ES_tradnl"/>
        </w:rPr>
        <w:t>motivacion</w:t>
      </w:r>
      <w:proofErr w:type="spellEnd"/>
      <w:r w:rsidRPr="00D80899">
        <w:rPr>
          <w:rFonts w:ascii="Courier New" w:eastAsia="Times New Roman" w:hAnsi="Courier New" w:cs="Courier New"/>
          <w:color w:val="000000"/>
          <w:lang w:eastAsia="es-ES_tradnl"/>
        </w:rPr>
        <w:t>.</w:t>
      </w:r>
    </w:p>
    <w:p w14:paraId="1E68EE51" w14:textId="77777777" w:rsidR="00D80899" w:rsidRPr="00D80899" w:rsidRDefault="00D80899" w:rsidP="00D80899">
      <w:pPr>
        <w:rPr>
          <w:rFonts w:ascii="Courier New" w:eastAsia="Times New Roman" w:hAnsi="Courier New" w:cs="Courier New"/>
          <w:color w:val="000000"/>
          <w:lang w:val="es-ES" w:eastAsia="es-ES_tradnl"/>
        </w:rPr>
      </w:pPr>
      <w:r w:rsidRPr="00D80899">
        <w:rPr>
          <w:rFonts w:ascii="Courier New" w:eastAsia="Times New Roman" w:hAnsi="Courier New" w:cs="Courier New"/>
          <w:color w:val="000000"/>
          <w:lang w:eastAsia="es-ES_tradnl"/>
        </w:rPr>
        <w:t xml:space="preserve">TERCERO-. Se fundamenta también el recurso de </w:t>
      </w:r>
      <w:proofErr w:type="spellStart"/>
      <w:r w:rsidRPr="00D80899">
        <w:rPr>
          <w:rFonts w:ascii="Courier New" w:eastAsia="Times New Roman" w:hAnsi="Courier New" w:cs="Courier New"/>
          <w:color w:val="000000"/>
          <w:lang w:eastAsia="es-ES_tradnl"/>
        </w:rPr>
        <w:t>apelacion</w:t>
      </w:r>
      <w:proofErr w:type="spellEnd"/>
      <w:r w:rsidRPr="00D80899">
        <w:rPr>
          <w:rFonts w:ascii="Courier New" w:eastAsia="Times New Roman" w:hAnsi="Courier New" w:cs="Courier New"/>
          <w:color w:val="000000"/>
          <w:lang w:eastAsia="es-ES_tradnl"/>
        </w:rPr>
        <w:t xml:space="preserve"> en la existencia de error en la </w:t>
      </w:r>
      <w:proofErr w:type="spellStart"/>
      <w:r w:rsidRPr="00D80899">
        <w:rPr>
          <w:rFonts w:ascii="Courier New" w:eastAsia="Times New Roman" w:hAnsi="Courier New" w:cs="Courier New"/>
          <w:color w:val="000000"/>
          <w:lang w:eastAsia="es-ES_tradnl"/>
        </w:rPr>
        <w:t>valoracion</w:t>
      </w:r>
      <w:proofErr w:type="spellEnd"/>
      <w:r w:rsidRPr="00D80899">
        <w:rPr>
          <w:rFonts w:ascii="Courier New" w:eastAsia="Times New Roman" w:hAnsi="Courier New" w:cs="Courier New"/>
          <w:color w:val="000000"/>
          <w:lang w:eastAsia="es-ES_tradnl"/>
        </w:rPr>
        <w:t xml:space="preserve"> de la prueba e </w:t>
      </w:r>
      <w:proofErr w:type="spellStart"/>
      <w:r w:rsidRPr="00D80899">
        <w:rPr>
          <w:rFonts w:ascii="Courier New" w:eastAsia="Times New Roman" w:hAnsi="Courier New" w:cs="Courier New"/>
          <w:color w:val="000000"/>
          <w:lang w:eastAsia="es-ES_tradnl"/>
        </w:rPr>
        <w:t>infraccion</w:t>
      </w:r>
      <w:proofErr w:type="spellEnd"/>
      <w:r w:rsidRPr="00D80899">
        <w:rPr>
          <w:rFonts w:ascii="Courier New" w:eastAsia="Times New Roman" w:hAnsi="Courier New" w:cs="Courier New"/>
          <w:color w:val="000000"/>
          <w:lang w:eastAsia="es-ES_tradnl"/>
        </w:rPr>
        <w:t xml:space="preserve"> de la jurisprudencia aplicable a la materia y de las resoluciones de la DGRN. La controversia planteada en instancia, de carácter eminentemente </w:t>
      </w:r>
      <w:proofErr w:type="spellStart"/>
      <w:r w:rsidRPr="00D80899">
        <w:rPr>
          <w:rFonts w:ascii="Courier New" w:eastAsia="Times New Roman" w:hAnsi="Courier New" w:cs="Courier New"/>
          <w:color w:val="000000"/>
          <w:lang w:eastAsia="es-ES_tradnl"/>
        </w:rPr>
        <w:t>juridico</w:t>
      </w:r>
      <w:proofErr w:type="spellEnd"/>
      <w:r w:rsidRPr="00D80899">
        <w:rPr>
          <w:rFonts w:ascii="Courier New" w:eastAsia="Times New Roman" w:hAnsi="Courier New" w:cs="Courier New"/>
          <w:color w:val="000000"/>
          <w:lang w:eastAsia="es-ES_tradnl"/>
        </w:rPr>
        <w:t xml:space="preserve">, debe resolverse a la luz de la normativa aplicable. Tratándose de un testamento otorgado con anterioridad a la entrada en vigor de la Ley de Derecho Civil Vasco 5/15, cuyo testador fallece bajo la vigencia de la misma, ostentando la vecindad civil vasca, debemos acudir a la DT 1ª de la Ley 5/15 , según la cual "los conflictos intemporales entre esta ley y las que se deroga se resolverán aplicando las disposiciones transitorias preliminar, 1, 2, 3, 4 y 12 del Código Civil. Si un conflicto intertemporal no pudiera resolverse por las disposiciones anteriores se tendrá en </w:t>
      </w:r>
      <w:r w:rsidRPr="00D80899">
        <w:rPr>
          <w:rFonts w:ascii="Courier New" w:eastAsia="Times New Roman" w:hAnsi="Courier New" w:cs="Courier New"/>
          <w:color w:val="000000"/>
          <w:lang w:eastAsia="es-ES_tradnl"/>
        </w:rPr>
        <w:lastRenderedPageBreak/>
        <w:t xml:space="preserve">cuenta que las variaciones introducidas en esta ley no deben perjudicar los derechos adquiridos conforme a la </w:t>
      </w:r>
      <w:proofErr w:type="spellStart"/>
      <w:r w:rsidRPr="00D80899">
        <w:rPr>
          <w:rFonts w:ascii="Courier New" w:eastAsia="Times New Roman" w:hAnsi="Courier New" w:cs="Courier New"/>
          <w:color w:val="000000"/>
          <w:lang w:eastAsia="es-ES_tradnl"/>
        </w:rPr>
        <w:t>legislacion</w:t>
      </w:r>
      <w:proofErr w:type="spellEnd"/>
      <w:r w:rsidRPr="00D80899">
        <w:rPr>
          <w:rFonts w:ascii="Courier New" w:eastAsia="Times New Roman" w:hAnsi="Courier New" w:cs="Courier New"/>
          <w:color w:val="000000"/>
          <w:lang w:eastAsia="es-ES_tradnl"/>
        </w:rPr>
        <w:t xml:space="preserve"> anterior". La </w:t>
      </w:r>
      <w:proofErr w:type="spellStart"/>
      <w:r w:rsidRPr="00D80899">
        <w:rPr>
          <w:rFonts w:ascii="Courier New" w:eastAsia="Times New Roman" w:hAnsi="Courier New" w:cs="Courier New"/>
          <w:color w:val="000000"/>
          <w:lang w:eastAsia="es-ES_tradnl"/>
        </w:rPr>
        <w:t>Disposicion</w:t>
      </w:r>
      <w:proofErr w:type="spellEnd"/>
      <w:r w:rsidRPr="00D80899">
        <w:rPr>
          <w:rFonts w:ascii="Courier New" w:eastAsia="Times New Roman" w:hAnsi="Courier New" w:cs="Courier New"/>
          <w:color w:val="000000"/>
          <w:lang w:eastAsia="es-ES_tradnl"/>
        </w:rPr>
        <w:t xml:space="preserve"> Transitoria 12 del CC , a la cual se remite expresamente la citada DT 1ª Ley 5/15 indica que "Los derechos a la herencia del que hubiese fallecido con testamento o sin él, antes de hallarse en vigor el Código se regirán por la </w:t>
      </w:r>
      <w:proofErr w:type="spellStart"/>
      <w:r w:rsidRPr="00D80899">
        <w:rPr>
          <w:rFonts w:ascii="Courier New" w:eastAsia="Times New Roman" w:hAnsi="Courier New" w:cs="Courier New"/>
          <w:color w:val="000000"/>
          <w:lang w:eastAsia="es-ES_tradnl"/>
        </w:rPr>
        <w:t>legislacion</w:t>
      </w:r>
      <w:proofErr w:type="spellEnd"/>
      <w:r w:rsidRPr="00D80899">
        <w:rPr>
          <w:rFonts w:ascii="Courier New" w:eastAsia="Times New Roman" w:hAnsi="Courier New" w:cs="Courier New"/>
          <w:color w:val="000000"/>
          <w:lang w:eastAsia="es-ES_tradnl"/>
        </w:rPr>
        <w:t xml:space="preserve"> anterior. La herencia de los fallecidos después, sea o no con testamento, se adjudicará y repartirá con arreglo al </w:t>
      </w:r>
      <w:proofErr w:type="spellStart"/>
      <w:r w:rsidRPr="00D80899">
        <w:rPr>
          <w:rFonts w:ascii="Courier New" w:eastAsia="Times New Roman" w:hAnsi="Courier New" w:cs="Courier New"/>
          <w:color w:val="000000"/>
          <w:lang w:eastAsia="es-ES_tradnl"/>
        </w:rPr>
        <w:t>Codigo</w:t>
      </w:r>
      <w:proofErr w:type="spellEnd"/>
      <w:r w:rsidRPr="00D80899">
        <w:rPr>
          <w:rFonts w:ascii="Courier New" w:eastAsia="Times New Roman" w:hAnsi="Courier New" w:cs="Courier New"/>
          <w:color w:val="000000"/>
          <w:lang w:eastAsia="es-ES_tradnl"/>
        </w:rPr>
        <w:t xml:space="preserve">, pero cumpliendo en cuanto éste lo permita las disposiciones testamentarias. Se respetarán por tanto las </w:t>
      </w:r>
      <w:proofErr w:type="spellStart"/>
      <w:r w:rsidRPr="00D80899">
        <w:rPr>
          <w:rFonts w:ascii="Courier New" w:eastAsia="Times New Roman" w:hAnsi="Courier New" w:cs="Courier New"/>
          <w:color w:val="000000"/>
          <w:lang w:eastAsia="es-ES_tradnl"/>
        </w:rPr>
        <w:t>legitimas</w:t>
      </w:r>
      <w:proofErr w:type="spellEnd"/>
      <w:r w:rsidRPr="00D80899">
        <w:rPr>
          <w:rFonts w:ascii="Courier New" w:eastAsia="Times New Roman" w:hAnsi="Courier New" w:cs="Courier New"/>
          <w:color w:val="000000"/>
          <w:lang w:eastAsia="es-ES_tradnl"/>
        </w:rPr>
        <w:t xml:space="preserve">, las mejoras y los legados, pero reduciendo su cuantía si de otro modo no se pudiera dar a cada participe de la herencia lo que le corresponde según el Código", de lo cual se desprende sin género de duda que la herencia del causante se adjudica y reparte conforme a la Ley 5/15, pero respetando las disposiciones testamentarias cuando dicha Ley lo permita, y respetando asimismo legitimas, mejoras y legados acordados en el testamento. La misma </w:t>
      </w:r>
      <w:proofErr w:type="spellStart"/>
      <w:r w:rsidRPr="00D80899">
        <w:rPr>
          <w:rFonts w:ascii="Courier New" w:eastAsia="Times New Roman" w:hAnsi="Courier New" w:cs="Courier New"/>
          <w:color w:val="000000"/>
          <w:lang w:eastAsia="es-ES_tradnl"/>
        </w:rPr>
        <w:t>conclusion</w:t>
      </w:r>
      <w:proofErr w:type="spellEnd"/>
      <w:r w:rsidRPr="00D80899">
        <w:rPr>
          <w:rFonts w:ascii="Courier New" w:eastAsia="Times New Roman" w:hAnsi="Courier New" w:cs="Courier New"/>
          <w:color w:val="000000"/>
          <w:lang w:eastAsia="es-ES_tradnl"/>
        </w:rPr>
        <w:t xml:space="preserve"> se desprende del </w:t>
      </w:r>
      <w:proofErr w:type="spellStart"/>
      <w:r w:rsidRPr="00D80899">
        <w:rPr>
          <w:rFonts w:ascii="Courier New" w:eastAsia="Times New Roman" w:hAnsi="Courier New" w:cs="Courier New"/>
          <w:color w:val="000000"/>
          <w:lang w:eastAsia="es-ES_tradnl"/>
        </w:rPr>
        <w:t>articulo</w:t>
      </w:r>
      <w:proofErr w:type="spellEnd"/>
      <w:r w:rsidRPr="00D80899">
        <w:rPr>
          <w:rFonts w:ascii="Courier New" w:eastAsia="Times New Roman" w:hAnsi="Courier New" w:cs="Courier New"/>
          <w:color w:val="000000"/>
          <w:lang w:eastAsia="es-ES_tradnl"/>
        </w:rPr>
        <w:t xml:space="preserve"> 9.8 CC cuando establece que "La </w:t>
      </w:r>
      <w:proofErr w:type="spellStart"/>
      <w:r w:rsidRPr="00D80899">
        <w:rPr>
          <w:rFonts w:ascii="Courier New" w:eastAsia="Times New Roman" w:hAnsi="Courier New" w:cs="Courier New"/>
          <w:color w:val="000000"/>
          <w:lang w:eastAsia="es-ES_tradnl"/>
        </w:rPr>
        <w:t>sucesion</w:t>
      </w:r>
      <w:proofErr w:type="spellEnd"/>
      <w:r w:rsidRPr="00D80899">
        <w:rPr>
          <w:rFonts w:ascii="Courier New" w:eastAsia="Times New Roman" w:hAnsi="Courier New" w:cs="Courier New"/>
          <w:color w:val="000000"/>
          <w:lang w:eastAsia="es-ES_tradnl"/>
        </w:rPr>
        <w:t xml:space="preserve"> por causa de muerte se regirá por la ley nacional del causante en el momento de su fallecimiento, cualesquiera que sean la naturaleza de los bienes y el </w:t>
      </w:r>
      <w:proofErr w:type="spellStart"/>
      <w:r w:rsidRPr="00D80899">
        <w:rPr>
          <w:rFonts w:ascii="Courier New" w:eastAsia="Times New Roman" w:hAnsi="Courier New" w:cs="Courier New"/>
          <w:color w:val="000000"/>
          <w:lang w:eastAsia="es-ES_tradnl"/>
        </w:rPr>
        <w:t>pais</w:t>
      </w:r>
      <w:proofErr w:type="spellEnd"/>
      <w:r w:rsidRPr="00D80899">
        <w:rPr>
          <w:rFonts w:ascii="Courier New" w:eastAsia="Times New Roman" w:hAnsi="Courier New" w:cs="Courier New"/>
          <w:color w:val="000000"/>
          <w:lang w:eastAsia="es-ES_tradnl"/>
        </w:rPr>
        <w:t xml:space="preserve"> donde se encuentren. Sin embargo las disposiciones hechas en testamento y los pactos sucesorios ordenados conforme a la Ley nacional del testador o del disponente en el momento de su otorgamiento conservarán su validez, aunque sea otra la ley que rija la </w:t>
      </w:r>
      <w:proofErr w:type="spellStart"/>
      <w:r w:rsidRPr="00D80899">
        <w:rPr>
          <w:rFonts w:ascii="Courier New" w:eastAsia="Times New Roman" w:hAnsi="Courier New" w:cs="Courier New"/>
          <w:color w:val="000000"/>
          <w:lang w:eastAsia="es-ES_tradnl"/>
        </w:rPr>
        <w:t>sucesion</w:t>
      </w:r>
      <w:proofErr w:type="spellEnd"/>
      <w:r w:rsidRPr="00D80899">
        <w:rPr>
          <w:rFonts w:ascii="Courier New" w:eastAsia="Times New Roman" w:hAnsi="Courier New" w:cs="Courier New"/>
          <w:color w:val="000000"/>
          <w:lang w:eastAsia="es-ES_tradnl"/>
        </w:rPr>
        <w:t>, si bien </w:t>
      </w:r>
      <w:r w:rsidRPr="00D80899">
        <w:rPr>
          <w:rFonts w:ascii="Courier New" w:eastAsia="Times New Roman" w:hAnsi="Courier New" w:cs="Courier New"/>
          <w:color w:val="000000"/>
          <w:u w:val="single"/>
          <w:lang w:eastAsia="es-ES_tradnl"/>
        </w:rPr>
        <w:t xml:space="preserve">las </w:t>
      </w:r>
      <w:proofErr w:type="spellStart"/>
      <w:r w:rsidRPr="00D80899">
        <w:rPr>
          <w:rFonts w:ascii="Courier New" w:eastAsia="Times New Roman" w:hAnsi="Courier New" w:cs="Courier New"/>
          <w:color w:val="000000"/>
          <w:u w:val="single"/>
          <w:lang w:eastAsia="es-ES_tradnl"/>
        </w:rPr>
        <w:t>legitimas</w:t>
      </w:r>
      <w:proofErr w:type="spellEnd"/>
      <w:r w:rsidRPr="00D80899">
        <w:rPr>
          <w:rFonts w:ascii="Courier New" w:eastAsia="Times New Roman" w:hAnsi="Courier New" w:cs="Courier New"/>
          <w:color w:val="000000"/>
          <w:u w:val="single"/>
          <w:lang w:eastAsia="es-ES_tradnl"/>
        </w:rPr>
        <w:t xml:space="preserve"> se ajustarán, en su caso a esta última", es decir, que las </w:t>
      </w:r>
      <w:proofErr w:type="spellStart"/>
      <w:r w:rsidRPr="00D80899">
        <w:rPr>
          <w:rFonts w:ascii="Courier New" w:eastAsia="Times New Roman" w:hAnsi="Courier New" w:cs="Courier New"/>
          <w:color w:val="000000"/>
          <w:u w:val="single"/>
          <w:lang w:eastAsia="es-ES_tradnl"/>
        </w:rPr>
        <w:t>legitimas</w:t>
      </w:r>
      <w:proofErr w:type="spellEnd"/>
      <w:r w:rsidRPr="00D80899">
        <w:rPr>
          <w:rFonts w:ascii="Courier New" w:eastAsia="Times New Roman" w:hAnsi="Courier New" w:cs="Courier New"/>
          <w:color w:val="000000"/>
          <w:u w:val="single"/>
          <w:lang w:eastAsia="es-ES_tradnl"/>
        </w:rPr>
        <w:t xml:space="preserve"> acordadas en el testamento otorgado bajo la vigencia de la que fuera ley nacional del testador en el momento de su otorgamiento son válidas y eficaces, al igual que el resto de disposiciones testamentarias, sin perjuicio de que deban ajustarse a la ley vigente al tiempo del fallecimiento del testador</w:t>
      </w:r>
      <w:r w:rsidRPr="00D80899">
        <w:rPr>
          <w:rFonts w:ascii="Courier New" w:eastAsia="Times New Roman" w:hAnsi="Courier New" w:cs="Courier New"/>
          <w:color w:val="000000"/>
          <w:lang w:eastAsia="es-ES_tradnl"/>
        </w:rPr>
        <w:t>. </w:t>
      </w:r>
      <w:r w:rsidRPr="00D80899">
        <w:rPr>
          <w:rFonts w:ascii="Courier New" w:eastAsia="Times New Roman" w:hAnsi="Courier New" w:cs="Courier New"/>
          <w:b/>
          <w:bCs/>
          <w:color w:val="000000"/>
          <w:lang w:eastAsia="es-ES_tradnl"/>
        </w:rPr>
        <w:t xml:space="preserve">Coincidimos con el Juzgador de instancia en que la DT 8ª de la Ley 11/81 no resulta de aplicación al caso, pues esta norma resuelve exclusivamente el </w:t>
      </w:r>
      <w:proofErr w:type="spellStart"/>
      <w:r w:rsidRPr="00D80899">
        <w:rPr>
          <w:rFonts w:ascii="Courier New" w:eastAsia="Times New Roman" w:hAnsi="Courier New" w:cs="Courier New"/>
          <w:b/>
          <w:bCs/>
          <w:color w:val="000000"/>
          <w:lang w:eastAsia="es-ES_tradnl"/>
        </w:rPr>
        <w:t>regimen</w:t>
      </w:r>
      <w:proofErr w:type="spellEnd"/>
      <w:r w:rsidRPr="00D80899">
        <w:rPr>
          <w:rFonts w:ascii="Courier New" w:eastAsia="Times New Roman" w:hAnsi="Courier New" w:cs="Courier New"/>
          <w:b/>
          <w:bCs/>
          <w:color w:val="000000"/>
          <w:lang w:eastAsia="es-ES_tradnl"/>
        </w:rPr>
        <w:t xml:space="preserve"> transitorio de la Ley 11/81 respecto de sucesiones abiertas antes o después de su entrada en vigor, y no introduce ninguna </w:t>
      </w:r>
      <w:proofErr w:type="spellStart"/>
      <w:r w:rsidRPr="00D80899">
        <w:rPr>
          <w:rFonts w:ascii="Courier New" w:eastAsia="Times New Roman" w:hAnsi="Courier New" w:cs="Courier New"/>
          <w:b/>
          <w:bCs/>
          <w:color w:val="000000"/>
          <w:lang w:eastAsia="es-ES_tradnl"/>
        </w:rPr>
        <w:t>modificacion</w:t>
      </w:r>
      <w:proofErr w:type="spellEnd"/>
      <w:r w:rsidRPr="00D80899">
        <w:rPr>
          <w:rFonts w:ascii="Courier New" w:eastAsia="Times New Roman" w:hAnsi="Courier New" w:cs="Courier New"/>
          <w:b/>
          <w:bCs/>
          <w:color w:val="000000"/>
          <w:lang w:eastAsia="es-ES_tradnl"/>
        </w:rPr>
        <w:t xml:space="preserve"> en las Disposiciones Transitorias del CC, que son las que regulan los conflictos intertemporales generados por la entrada en vigor de la Ley 5/15, según dispone su DT 1 ª</w:t>
      </w:r>
      <w:r w:rsidRPr="00D80899">
        <w:rPr>
          <w:rFonts w:ascii="Courier New" w:eastAsia="Times New Roman" w:hAnsi="Courier New" w:cs="Courier New"/>
          <w:color w:val="000000"/>
          <w:lang w:eastAsia="es-ES_tradnl"/>
        </w:rPr>
        <w:t>. Confirmado por tanto que las disposiciones testamentarias, incluidas las referidas a legitimas, mejoras y legados, </w:t>
      </w:r>
      <w:r w:rsidRPr="00D80899">
        <w:rPr>
          <w:rFonts w:ascii="Courier New" w:eastAsia="Times New Roman" w:hAnsi="Courier New" w:cs="Courier New"/>
          <w:color w:val="000000"/>
          <w:u w:val="single"/>
          <w:lang w:eastAsia="es-ES_tradnl"/>
        </w:rPr>
        <w:t>no pierden su vigencia por el hecho de que el testador fallezca con posterioridad a la entrada en vigor de la Ley 5/15,</w:t>
      </w:r>
      <w:r w:rsidRPr="00D80899">
        <w:rPr>
          <w:rFonts w:ascii="Courier New" w:eastAsia="Times New Roman" w:hAnsi="Courier New" w:cs="Courier New"/>
          <w:color w:val="000000"/>
          <w:lang w:eastAsia="es-ES_tradnl"/>
        </w:rPr>
        <w:t xml:space="preserve"> aunque la herencia deba adjudicarse y repartirse conforme a la Ley 5/15, debemos acudir a ésta última, en cuyo </w:t>
      </w:r>
      <w:proofErr w:type="spellStart"/>
      <w:r w:rsidRPr="00D80899">
        <w:rPr>
          <w:rFonts w:ascii="Courier New" w:eastAsia="Times New Roman" w:hAnsi="Courier New" w:cs="Courier New"/>
          <w:color w:val="000000"/>
          <w:lang w:eastAsia="es-ES_tradnl"/>
        </w:rPr>
        <w:t>articulo</w:t>
      </w:r>
      <w:proofErr w:type="spellEnd"/>
      <w:r w:rsidRPr="00D80899">
        <w:rPr>
          <w:rFonts w:ascii="Courier New" w:eastAsia="Times New Roman" w:hAnsi="Courier New" w:cs="Courier New"/>
          <w:color w:val="000000"/>
          <w:lang w:eastAsia="es-ES_tradnl"/>
        </w:rPr>
        <w:t xml:space="preserve"> 48 se establece que "1.- La legitima es una cuota sobre la herencia que se calcula por su valor </w:t>
      </w:r>
      <w:proofErr w:type="spellStart"/>
      <w:r w:rsidRPr="00D80899">
        <w:rPr>
          <w:rFonts w:ascii="Courier New" w:eastAsia="Times New Roman" w:hAnsi="Courier New" w:cs="Courier New"/>
          <w:color w:val="000000"/>
          <w:lang w:eastAsia="es-ES_tradnl"/>
        </w:rPr>
        <w:t>economico</w:t>
      </w:r>
      <w:proofErr w:type="spellEnd"/>
      <w:r w:rsidRPr="00D80899">
        <w:rPr>
          <w:rFonts w:ascii="Courier New" w:eastAsia="Times New Roman" w:hAnsi="Courier New" w:cs="Courier New"/>
          <w:color w:val="000000"/>
          <w:lang w:eastAsia="es-ES_tradnl"/>
        </w:rPr>
        <w:t xml:space="preserve"> y que el causante puede </w:t>
      </w:r>
      <w:r w:rsidRPr="00D80899">
        <w:rPr>
          <w:rFonts w:ascii="Courier New" w:eastAsia="Times New Roman" w:hAnsi="Courier New" w:cs="Courier New"/>
          <w:color w:val="000000"/>
          <w:lang w:eastAsia="es-ES_tradnl"/>
        </w:rPr>
        <w:lastRenderedPageBreak/>
        <w:t xml:space="preserve">atribuir a sus legitimarios a </w:t>
      </w:r>
      <w:proofErr w:type="spellStart"/>
      <w:r w:rsidRPr="00D80899">
        <w:rPr>
          <w:rFonts w:ascii="Courier New" w:eastAsia="Times New Roman" w:hAnsi="Courier New" w:cs="Courier New"/>
          <w:color w:val="000000"/>
          <w:lang w:eastAsia="es-ES_tradnl"/>
        </w:rPr>
        <w:t>titulo</w:t>
      </w:r>
      <w:proofErr w:type="spellEnd"/>
      <w:r w:rsidRPr="00D80899">
        <w:rPr>
          <w:rFonts w:ascii="Courier New" w:eastAsia="Times New Roman" w:hAnsi="Courier New" w:cs="Courier New"/>
          <w:color w:val="000000"/>
          <w:lang w:eastAsia="es-ES_tradnl"/>
        </w:rPr>
        <w:t xml:space="preserve"> de herencia, legado, </w:t>
      </w:r>
      <w:proofErr w:type="spellStart"/>
      <w:r w:rsidRPr="00D80899">
        <w:rPr>
          <w:rFonts w:ascii="Courier New" w:eastAsia="Times New Roman" w:hAnsi="Courier New" w:cs="Courier New"/>
          <w:color w:val="000000"/>
          <w:lang w:eastAsia="es-ES_tradnl"/>
        </w:rPr>
        <w:t>donacion</w:t>
      </w:r>
      <w:proofErr w:type="spellEnd"/>
      <w:r w:rsidRPr="00D80899">
        <w:rPr>
          <w:rFonts w:ascii="Courier New" w:eastAsia="Times New Roman" w:hAnsi="Courier New" w:cs="Courier New"/>
          <w:color w:val="000000"/>
          <w:lang w:eastAsia="es-ES_tradnl"/>
        </w:rPr>
        <w:t xml:space="preserve"> o de otro modo; 2.- El causante está obligado a transmitir la legitima a sus legitimarios, pero puede elegir entre ellos a uno o varios y apartar a los demás de forma expresa o tácita; 3.- La </w:t>
      </w:r>
      <w:proofErr w:type="spellStart"/>
      <w:r w:rsidRPr="00D80899">
        <w:rPr>
          <w:rFonts w:ascii="Courier New" w:eastAsia="Times New Roman" w:hAnsi="Courier New" w:cs="Courier New"/>
          <w:color w:val="000000"/>
          <w:lang w:eastAsia="es-ES_tradnl"/>
        </w:rPr>
        <w:t>omision</w:t>
      </w:r>
      <w:proofErr w:type="spellEnd"/>
      <w:r w:rsidRPr="00D80899">
        <w:rPr>
          <w:rFonts w:ascii="Courier New" w:eastAsia="Times New Roman" w:hAnsi="Courier New" w:cs="Courier New"/>
          <w:color w:val="000000"/>
          <w:lang w:eastAsia="es-ES_tradnl"/>
        </w:rPr>
        <w:t xml:space="preserve"> del apartamiento equivale a apartamiento tácito; 4.- La </w:t>
      </w:r>
      <w:proofErr w:type="spellStart"/>
      <w:r w:rsidRPr="00D80899">
        <w:rPr>
          <w:rFonts w:ascii="Courier New" w:eastAsia="Times New Roman" w:hAnsi="Courier New" w:cs="Courier New"/>
          <w:color w:val="000000"/>
          <w:lang w:eastAsia="es-ES_tradnl"/>
        </w:rPr>
        <w:t>pretericion</w:t>
      </w:r>
      <w:proofErr w:type="spellEnd"/>
      <w:r w:rsidRPr="00D80899">
        <w:rPr>
          <w:rFonts w:ascii="Courier New" w:eastAsia="Times New Roman" w:hAnsi="Courier New" w:cs="Courier New"/>
          <w:color w:val="000000"/>
          <w:lang w:eastAsia="es-ES_tradnl"/>
        </w:rPr>
        <w:t xml:space="preserve">, sea o no intencional, de un descendiente heredero forzoso equivale a su apartamiento"; estableciendo a su vez el </w:t>
      </w:r>
      <w:proofErr w:type="spellStart"/>
      <w:r w:rsidRPr="00D80899">
        <w:rPr>
          <w:rFonts w:ascii="Courier New" w:eastAsia="Times New Roman" w:hAnsi="Courier New" w:cs="Courier New"/>
          <w:color w:val="000000"/>
          <w:lang w:eastAsia="es-ES_tradnl"/>
        </w:rPr>
        <w:t>articulo</w:t>
      </w:r>
      <w:proofErr w:type="spellEnd"/>
      <w:r w:rsidRPr="00D80899">
        <w:rPr>
          <w:rFonts w:ascii="Courier New" w:eastAsia="Times New Roman" w:hAnsi="Courier New" w:cs="Courier New"/>
          <w:color w:val="000000"/>
          <w:lang w:eastAsia="es-ES_tradnl"/>
        </w:rPr>
        <w:t xml:space="preserve"> 49 de la Ley 5/15 que "La cuantía de la legitima de los hijos y descendientes es de un tercio del caudal hereditario". </w:t>
      </w:r>
      <w:r w:rsidRPr="00D80899">
        <w:rPr>
          <w:rFonts w:ascii="Courier New" w:eastAsia="Times New Roman" w:hAnsi="Courier New" w:cs="Courier New"/>
          <w:color w:val="000000"/>
          <w:u w:val="single"/>
          <w:lang w:eastAsia="es-ES_tradnl"/>
        </w:rPr>
        <w:t xml:space="preserve">De estas normas se desprende </w:t>
      </w:r>
      <w:proofErr w:type="spellStart"/>
      <w:r w:rsidRPr="00D80899">
        <w:rPr>
          <w:rFonts w:ascii="Courier New" w:eastAsia="Times New Roman" w:hAnsi="Courier New" w:cs="Courier New"/>
          <w:color w:val="000000"/>
          <w:u w:val="single"/>
          <w:lang w:eastAsia="es-ES_tradnl"/>
        </w:rPr>
        <w:t>nitidamente</w:t>
      </w:r>
      <w:proofErr w:type="spellEnd"/>
      <w:r w:rsidRPr="00D80899">
        <w:rPr>
          <w:rFonts w:ascii="Courier New" w:eastAsia="Times New Roman" w:hAnsi="Courier New" w:cs="Courier New"/>
          <w:color w:val="000000"/>
          <w:u w:val="single"/>
          <w:lang w:eastAsia="es-ES_tradnl"/>
        </w:rPr>
        <w:t xml:space="preserve"> que la Ley 5/15 ha introducido la posibilidad de que el causante transmita la legitima a los legitimarios de su </w:t>
      </w:r>
      <w:proofErr w:type="spellStart"/>
      <w:r w:rsidRPr="00D80899">
        <w:rPr>
          <w:rFonts w:ascii="Courier New" w:eastAsia="Times New Roman" w:hAnsi="Courier New" w:cs="Courier New"/>
          <w:color w:val="000000"/>
          <w:u w:val="single"/>
          <w:lang w:eastAsia="es-ES_tradnl"/>
        </w:rPr>
        <w:t>eleccion</w:t>
      </w:r>
      <w:proofErr w:type="spellEnd"/>
      <w:r w:rsidRPr="00D80899">
        <w:rPr>
          <w:rFonts w:ascii="Courier New" w:eastAsia="Times New Roman" w:hAnsi="Courier New" w:cs="Courier New"/>
          <w:color w:val="000000"/>
          <w:u w:val="single"/>
          <w:lang w:eastAsia="es-ES_tradnl"/>
        </w:rPr>
        <w:t xml:space="preserve">, apartando a los demás, pero no ha suprimido la legitima, sino que por el contrario la regula expresamente, determinando su cuantía. Por tanto resulta claro que en este caso la ley que rige la </w:t>
      </w:r>
      <w:proofErr w:type="spellStart"/>
      <w:r w:rsidRPr="00D80899">
        <w:rPr>
          <w:rFonts w:ascii="Courier New" w:eastAsia="Times New Roman" w:hAnsi="Courier New" w:cs="Courier New"/>
          <w:color w:val="000000"/>
          <w:u w:val="single"/>
          <w:lang w:eastAsia="es-ES_tradnl"/>
        </w:rPr>
        <w:t>sucesion</w:t>
      </w:r>
      <w:proofErr w:type="spellEnd"/>
      <w:r w:rsidRPr="00D80899">
        <w:rPr>
          <w:rFonts w:ascii="Courier New" w:eastAsia="Times New Roman" w:hAnsi="Courier New" w:cs="Courier New"/>
          <w:color w:val="000000"/>
          <w:u w:val="single"/>
          <w:lang w:eastAsia="es-ES_tradnl"/>
        </w:rPr>
        <w:t xml:space="preserve"> permite cumplir la </w:t>
      </w:r>
      <w:proofErr w:type="spellStart"/>
      <w:r w:rsidRPr="00D80899">
        <w:rPr>
          <w:rFonts w:ascii="Courier New" w:eastAsia="Times New Roman" w:hAnsi="Courier New" w:cs="Courier New"/>
          <w:color w:val="000000"/>
          <w:u w:val="single"/>
          <w:lang w:eastAsia="es-ES_tradnl"/>
        </w:rPr>
        <w:t>disposicion</w:t>
      </w:r>
      <w:proofErr w:type="spellEnd"/>
      <w:r w:rsidRPr="00D80899">
        <w:rPr>
          <w:rFonts w:ascii="Courier New" w:eastAsia="Times New Roman" w:hAnsi="Courier New" w:cs="Courier New"/>
          <w:color w:val="000000"/>
          <w:u w:val="single"/>
          <w:lang w:eastAsia="es-ES_tradnl"/>
        </w:rPr>
        <w:t xml:space="preserve"> del testamento que el causante de las partes hoy litigantes otorgó el 29 de octubre de 2009 en la cual el causante legó a todos y cada uno de los legitimarios "lo que por legitima les corresponda", resultando intrascendente a estos efectos que la Ley 5/15 no utilice el término "legitima estricta", pues lo relevante es que se contemple también </w:t>
      </w:r>
      <w:proofErr w:type="spellStart"/>
      <w:r w:rsidRPr="00D80899">
        <w:rPr>
          <w:rFonts w:ascii="Courier New" w:eastAsia="Times New Roman" w:hAnsi="Courier New" w:cs="Courier New"/>
          <w:color w:val="000000"/>
          <w:u w:val="single"/>
          <w:lang w:eastAsia="es-ES_tradnl"/>
        </w:rPr>
        <w:t>enella</w:t>
      </w:r>
      <w:proofErr w:type="spellEnd"/>
      <w:r w:rsidRPr="00D80899">
        <w:rPr>
          <w:rFonts w:ascii="Courier New" w:eastAsia="Times New Roman" w:hAnsi="Courier New" w:cs="Courier New"/>
          <w:color w:val="000000"/>
          <w:u w:val="single"/>
          <w:lang w:eastAsia="es-ES_tradnl"/>
        </w:rPr>
        <w:t xml:space="preserve"> la existencia de la legitima y su cuantía</w:t>
      </w:r>
      <w:r w:rsidRPr="00D80899">
        <w:rPr>
          <w:rFonts w:ascii="Courier New" w:eastAsia="Times New Roman" w:hAnsi="Courier New" w:cs="Courier New"/>
          <w:color w:val="000000"/>
          <w:lang w:eastAsia="es-ES_tradnl"/>
        </w:rPr>
        <w:t xml:space="preserve">. El hecho de que la Ley 5/15 permita al testador que otorgue testamento bajo su vigencia apartar a uno o varios de sus legitimarios no significa que deban dejarse sin efecto las </w:t>
      </w:r>
      <w:proofErr w:type="spellStart"/>
      <w:r w:rsidRPr="00D80899">
        <w:rPr>
          <w:rFonts w:ascii="Courier New" w:eastAsia="Times New Roman" w:hAnsi="Courier New" w:cs="Courier New"/>
          <w:color w:val="000000"/>
          <w:lang w:eastAsia="es-ES_tradnl"/>
        </w:rPr>
        <w:t>legitimas</w:t>
      </w:r>
      <w:proofErr w:type="spellEnd"/>
      <w:r w:rsidRPr="00D80899">
        <w:rPr>
          <w:rFonts w:ascii="Courier New" w:eastAsia="Times New Roman" w:hAnsi="Courier New" w:cs="Courier New"/>
          <w:color w:val="000000"/>
          <w:lang w:eastAsia="es-ES_tradnl"/>
        </w:rPr>
        <w:t xml:space="preserve"> acordadas en testamentos anteriores a la entrada en vigor de la Ley, pues tal conclusión contradice abiertamente lo dispuesto en la </w:t>
      </w:r>
      <w:proofErr w:type="spellStart"/>
      <w:r w:rsidRPr="00D80899">
        <w:rPr>
          <w:rFonts w:ascii="Courier New" w:eastAsia="Times New Roman" w:hAnsi="Courier New" w:cs="Courier New"/>
          <w:color w:val="000000"/>
          <w:lang w:eastAsia="es-ES_tradnl"/>
        </w:rPr>
        <w:t>Disposicion</w:t>
      </w:r>
      <w:proofErr w:type="spellEnd"/>
      <w:r w:rsidRPr="00D80899">
        <w:rPr>
          <w:rFonts w:ascii="Courier New" w:eastAsia="Times New Roman" w:hAnsi="Courier New" w:cs="Courier New"/>
          <w:color w:val="000000"/>
          <w:lang w:eastAsia="es-ES_tradnl"/>
        </w:rPr>
        <w:t xml:space="preserve"> Transitoria 12 CC antes citada.</w:t>
      </w:r>
    </w:p>
    <w:p w14:paraId="3A8B59DD" w14:textId="77777777" w:rsidR="00D80899" w:rsidRPr="00D80899" w:rsidRDefault="00D80899" w:rsidP="00D80899">
      <w:pPr>
        <w:rPr>
          <w:rFonts w:ascii="Courier New" w:eastAsia="Times New Roman" w:hAnsi="Courier New" w:cs="Courier New"/>
          <w:color w:val="000000"/>
          <w:lang w:val="es-ES" w:eastAsia="es-ES_tradnl"/>
        </w:rPr>
      </w:pPr>
      <w:r w:rsidRPr="00D80899">
        <w:rPr>
          <w:rFonts w:ascii="Courier New" w:eastAsia="Times New Roman" w:hAnsi="Courier New" w:cs="Courier New"/>
          <w:color w:val="000000"/>
          <w:u w:val="single"/>
          <w:lang w:eastAsia="es-ES_tradnl"/>
        </w:rPr>
        <w:t xml:space="preserve">Señala la recurrente que esta </w:t>
      </w:r>
      <w:proofErr w:type="spellStart"/>
      <w:r w:rsidRPr="00D80899">
        <w:rPr>
          <w:rFonts w:ascii="Courier New" w:eastAsia="Times New Roman" w:hAnsi="Courier New" w:cs="Courier New"/>
          <w:color w:val="000000"/>
          <w:u w:val="single"/>
          <w:lang w:eastAsia="es-ES_tradnl"/>
        </w:rPr>
        <w:t>interpretacion</w:t>
      </w:r>
      <w:proofErr w:type="spellEnd"/>
      <w:r w:rsidRPr="00D80899">
        <w:rPr>
          <w:rFonts w:ascii="Courier New" w:eastAsia="Times New Roman" w:hAnsi="Courier New" w:cs="Courier New"/>
          <w:color w:val="000000"/>
          <w:u w:val="single"/>
          <w:lang w:eastAsia="es-ES_tradnl"/>
        </w:rPr>
        <w:t xml:space="preserve"> normativa, que es la efectuada también por el Juzgador de instancia, contraviene la doctrina de la DGRN al respecto, y en concreto cita la </w:t>
      </w:r>
      <w:proofErr w:type="spellStart"/>
      <w:r w:rsidRPr="00D80899">
        <w:rPr>
          <w:rFonts w:ascii="Courier New" w:eastAsia="Times New Roman" w:hAnsi="Courier New" w:cs="Courier New"/>
          <w:color w:val="000000"/>
          <w:u w:val="single"/>
          <w:lang w:eastAsia="es-ES_tradnl"/>
        </w:rPr>
        <w:t>Resolucion</w:t>
      </w:r>
      <w:proofErr w:type="spellEnd"/>
      <w:r w:rsidRPr="00D80899">
        <w:rPr>
          <w:rFonts w:ascii="Courier New" w:eastAsia="Times New Roman" w:hAnsi="Courier New" w:cs="Courier New"/>
          <w:color w:val="000000"/>
          <w:u w:val="single"/>
          <w:lang w:eastAsia="es-ES_tradnl"/>
        </w:rPr>
        <w:t xml:space="preserve"> de este organismo de 12 de julio de 2017</w:t>
      </w:r>
      <w:r w:rsidRPr="00D80899">
        <w:rPr>
          <w:rFonts w:ascii="Courier New" w:eastAsia="Times New Roman" w:hAnsi="Courier New" w:cs="Courier New"/>
          <w:color w:val="000000"/>
          <w:lang w:eastAsia="es-ES_tradnl"/>
        </w:rPr>
        <w:t>. </w:t>
      </w:r>
      <w:r w:rsidRPr="00D80899">
        <w:rPr>
          <w:rFonts w:ascii="Courier New" w:eastAsia="Times New Roman" w:hAnsi="Courier New" w:cs="Courier New"/>
          <w:b/>
          <w:bCs/>
          <w:color w:val="000000"/>
          <w:lang w:eastAsia="es-ES_tradnl"/>
        </w:rPr>
        <w:t xml:space="preserve">En cuanto a ello debemos recordar que las resoluciones de la DGRN carecen de la fuerza vinculante propia de la doctrina jurisprudencial y en cualquier caso no podemos compartir las conclusiones de la </w:t>
      </w:r>
      <w:proofErr w:type="spellStart"/>
      <w:r w:rsidRPr="00D80899">
        <w:rPr>
          <w:rFonts w:ascii="Courier New" w:eastAsia="Times New Roman" w:hAnsi="Courier New" w:cs="Courier New"/>
          <w:b/>
          <w:bCs/>
          <w:color w:val="000000"/>
          <w:lang w:eastAsia="es-ES_tradnl"/>
        </w:rPr>
        <w:t>Resolucion</w:t>
      </w:r>
      <w:proofErr w:type="spellEnd"/>
      <w:r w:rsidRPr="00D80899">
        <w:rPr>
          <w:rFonts w:ascii="Courier New" w:eastAsia="Times New Roman" w:hAnsi="Courier New" w:cs="Courier New"/>
          <w:b/>
          <w:bCs/>
          <w:color w:val="000000"/>
          <w:lang w:eastAsia="es-ES_tradnl"/>
        </w:rPr>
        <w:t xml:space="preserve"> DGRN de 12 de julio de 2017, en las cuales se basa la apelante para sostener su tesis, como son que la legitima ha desaparecido en la nueva </w:t>
      </w:r>
      <w:proofErr w:type="spellStart"/>
      <w:r w:rsidRPr="00D80899">
        <w:rPr>
          <w:rFonts w:ascii="Courier New" w:eastAsia="Times New Roman" w:hAnsi="Courier New" w:cs="Courier New"/>
          <w:b/>
          <w:bCs/>
          <w:color w:val="000000"/>
          <w:lang w:eastAsia="es-ES_tradnl"/>
        </w:rPr>
        <w:t>regulacion</w:t>
      </w:r>
      <w:proofErr w:type="spellEnd"/>
      <w:r w:rsidRPr="00D80899">
        <w:rPr>
          <w:rFonts w:ascii="Courier New" w:eastAsia="Times New Roman" w:hAnsi="Courier New" w:cs="Courier New"/>
          <w:b/>
          <w:bCs/>
          <w:color w:val="000000"/>
          <w:lang w:eastAsia="es-ES_tradnl"/>
        </w:rPr>
        <w:t xml:space="preserve">, y que en ésta no se contempla derecho alguno al descendiente que no haya sido llamado en cuantía cierta y determinada, ya que como hemos indicado anteriormente la Ley 5/15 regula también la legitima como cuota o parte de la herencia, al igual que lo hace el derecho </w:t>
      </w:r>
      <w:proofErr w:type="spellStart"/>
      <w:r w:rsidRPr="00D80899">
        <w:rPr>
          <w:rFonts w:ascii="Courier New" w:eastAsia="Times New Roman" w:hAnsi="Courier New" w:cs="Courier New"/>
          <w:b/>
          <w:bCs/>
          <w:color w:val="000000"/>
          <w:lang w:eastAsia="es-ES_tradnl"/>
        </w:rPr>
        <w:t>comun</w:t>
      </w:r>
      <w:proofErr w:type="spellEnd"/>
      <w:r w:rsidRPr="00D80899">
        <w:rPr>
          <w:rFonts w:ascii="Courier New" w:eastAsia="Times New Roman" w:hAnsi="Courier New" w:cs="Courier New"/>
          <w:b/>
          <w:bCs/>
          <w:color w:val="000000"/>
          <w:lang w:eastAsia="es-ES_tradnl"/>
        </w:rPr>
        <w:t>,</w:t>
      </w:r>
      <w:r w:rsidRPr="00D80899">
        <w:rPr>
          <w:rFonts w:ascii="Courier New" w:eastAsia="Times New Roman" w:hAnsi="Courier New" w:cs="Courier New"/>
          <w:color w:val="000000"/>
          <w:lang w:eastAsia="es-ES_tradnl"/>
        </w:rPr>
        <w:t> </w:t>
      </w:r>
      <w:r w:rsidRPr="00D80899">
        <w:rPr>
          <w:rFonts w:ascii="Courier New" w:eastAsia="Times New Roman" w:hAnsi="Courier New" w:cs="Courier New"/>
          <w:b/>
          <w:bCs/>
          <w:color w:val="000000"/>
          <w:lang w:eastAsia="es-ES_tradnl"/>
        </w:rPr>
        <w:t>ni consideramos tampoco que pueda</w:t>
      </w:r>
      <w:r w:rsidRPr="00D80899">
        <w:rPr>
          <w:rFonts w:ascii="Courier New" w:eastAsia="Times New Roman" w:hAnsi="Courier New" w:cs="Courier New"/>
          <w:color w:val="000000"/>
          <w:lang w:eastAsia="es-ES_tradnl"/>
        </w:rPr>
        <w:t> </w:t>
      </w:r>
      <w:r w:rsidRPr="00D80899">
        <w:rPr>
          <w:rFonts w:ascii="Courier New" w:eastAsia="Times New Roman" w:hAnsi="Courier New" w:cs="Courier New"/>
          <w:b/>
          <w:bCs/>
          <w:color w:val="000000"/>
          <w:lang w:eastAsia="es-ES_tradnl"/>
        </w:rPr>
        <w:t xml:space="preserve">interpretarse a la luz de dicha </w:t>
      </w:r>
      <w:proofErr w:type="spellStart"/>
      <w:r w:rsidRPr="00D80899">
        <w:rPr>
          <w:rFonts w:ascii="Courier New" w:eastAsia="Times New Roman" w:hAnsi="Courier New" w:cs="Courier New"/>
          <w:b/>
          <w:bCs/>
          <w:color w:val="000000"/>
          <w:lang w:eastAsia="es-ES_tradnl"/>
        </w:rPr>
        <w:t>regulacion</w:t>
      </w:r>
      <w:proofErr w:type="spellEnd"/>
      <w:r w:rsidRPr="00D80899">
        <w:rPr>
          <w:rFonts w:ascii="Courier New" w:eastAsia="Times New Roman" w:hAnsi="Courier New" w:cs="Courier New"/>
          <w:b/>
          <w:bCs/>
          <w:color w:val="000000"/>
          <w:lang w:eastAsia="es-ES_tradnl"/>
        </w:rPr>
        <w:t xml:space="preserve"> que la </w:t>
      </w:r>
      <w:proofErr w:type="spellStart"/>
      <w:r w:rsidRPr="00D80899">
        <w:rPr>
          <w:rFonts w:ascii="Courier New" w:eastAsia="Times New Roman" w:hAnsi="Courier New" w:cs="Courier New"/>
          <w:b/>
          <w:bCs/>
          <w:color w:val="000000"/>
          <w:lang w:eastAsia="es-ES_tradnl"/>
        </w:rPr>
        <w:t>designacion</w:t>
      </w:r>
      <w:proofErr w:type="spellEnd"/>
      <w:r w:rsidRPr="00D80899">
        <w:rPr>
          <w:rFonts w:ascii="Courier New" w:eastAsia="Times New Roman" w:hAnsi="Courier New" w:cs="Courier New"/>
          <w:b/>
          <w:bCs/>
          <w:color w:val="000000"/>
          <w:lang w:eastAsia="es-ES_tradnl"/>
        </w:rPr>
        <w:t xml:space="preserve"> en testamento de otro descendiente como heredero suponga que el resto de descendientes no nombrados herederos hayan sido excluidos de la herencia, pues tal </w:t>
      </w:r>
      <w:proofErr w:type="spellStart"/>
      <w:r w:rsidRPr="00D80899">
        <w:rPr>
          <w:rFonts w:ascii="Courier New" w:eastAsia="Times New Roman" w:hAnsi="Courier New" w:cs="Courier New"/>
          <w:b/>
          <w:bCs/>
          <w:color w:val="000000"/>
          <w:lang w:eastAsia="es-ES_tradnl"/>
        </w:rPr>
        <w:lastRenderedPageBreak/>
        <w:t>interpretacion</w:t>
      </w:r>
      <w:proofErr w:type="spellEnd"/>
      <w:r w:rsidRPr="00D80899">
        <w:rPr>
          <w:rFonts w:ascii="Courier New" w:eastAsia="Times New Roman" w:hAnsi="Courier New" w:cs="Courier New"/>
          <w:b/>
          <w:bCs/>
          <w:color w:val="000000"/>
          <w:lang w:eastAsia="es-ES_tradnl"/>
        </w:rPr>
        <w:t xml:space="preserve"> contraviene la regla interpretativa contenida en el </w:t>
      </w:r>
      <w:proofErr w:type="spellStart"/>
      <w:r w:rsidRPr="00D80899">
        <w:rPr>
          <w:rFonts w:ascii="Courier New" w:eastAsia="Times New Roman" w:hAnsi="Courier New" w:cs="Courier New"/>
          <w:b/>
          <w:bCs/>
          <w:color w:val="000000"/>
          <w:lang w:eastAsia="es-ES_tradnl"/>
        </w:rPr>
        <w:t>articulo</w:t>
      </w:r>
      <w:proofErr w:type="spellEnd"/>
      <w:r w:rsidRPr="00D80899">
        <w:rPr>
          <w:rFonts w:ascii="Courier New" w:eastAsia="Times New Roman" w:hAnsi="Courier New" w:cs="Courier New"/>
          <w:b/>
          <w:bCs/>
          <w:color w:val="000000"/>
          <w:lang w:eastAsia="es-ES_tradnl"/>
        </w:rPr>
        <w:t xml:space="preserve"> 675 CC</w:t>
      </w:r>
      <w:r w:rsidRPr="00D80899">
        <w:rPr>
          <w:rFonts w:ascii="Courier New" w:eastAsia="Times New Roman" w:hAnsi="Courier New" w:cs="Courier New"/>
          <w:color w:val="000000"/>
          <w:lang w:eastAsia="es-ES_tradnl"/>
        </w:rPr>
        <w:t xml:space="preserve"> , a cuyo tenor "Toda </w:t>
      </w:r>
      <w:proofErr w:type="spellStart"/>
      <w:r w:rsidRPr="00D80899">
        <w:rPr>
          <w:rFonts w:ascii="Courier New" w:eastAsia="Times New Roman" w:hAnsi="Courier New" w:cs="Courier New"/>
          <w:color w:val="000000"/>
          <w:lang w:eastAsia="es-ES_tradnl"/>
        </w:rPr>
        <w:t>disposicion</w:t>
      </w:r>
      <w:proofErr w:type="spellEnd"/>
      <w:r w:rsidRPr="00D80899">
        <w:rPr>
          <w:rFonts w:ascii="Courier New" w:eastAsia="Times New Roman" w:hAnsi="Courier New" w:cs="Courier New"/>
          <w:color w:val="000000"/>
          <w:lang w:eastAsia="es-ES_tradnl"/>
        </w:rPr>
        <w:t xml:space="preserve"> testamentaria deberá entenderse en el sentido literal de sus palabras, a no ser que aparezca claramente que fue otra la voluntad del testador", lo que significa que si el tenor literal del testamento es claro debemos atenernos a él, y en el presente caso es evidente que el testador instituyó heredero universal a su nieto pero también que al mismo tiempo legó a sus cinco hijos lo que por legitima les correspondiese, acordando que fuera abonada en metálico y ordenando a su heredero que procediera a su pago. Ciertamente el testador legó a sus hijos la legitima, que es lo </w:t>
      </w:r>
      <w:proofErr w:type="spellStart"/>
      <w:r w:rsidRPr="00D80899">
        <w:rPr>
          <w:rFonts w:ascii="Courier New" w:eastAsia="Times New Roman" w:hAnsi="Courier New" w:cs="Courier New"/>
          <w:color w:val="000000"/>
          <w:lang w:eastAsia="es-ES_tradnl"/>
        </w:rPr>
        <w:t>minimo</w:t>
      </w:r>
      <w:proofErr w:type="spellEnd"/>
      <w:r w:rsidRPr="00D80899">
        <w:rPr>
          <w:rFonts w:ascii="Courier New" w:eastAsia="Times New Roman" w:hAnsi="Courier New" w:cs="Courier New"/>
          <w:color w:val="000000"/>
          <w:lang w:eastAsia="es-ES_tradnl"/>
        </w:rPr>
        <w:t xml:space="preserve"> que pudiera corresponderles, pero la Ley 5/15 que rige la </w:t>
      </w:r>
      <w:proofErr w:type="spellStart"/>
      <w:r w:rsidRPr="00D80899">
        <w:rPr>
          <w:rFonts w:ascii="Courier New" w:eastAsia="Times New Roman" w:hAnsi="Courier New" w:cs="Courier New"/>
          <w:color w:val="000000"/>
          <w:lang w:eastAsia="es-ES_tradnl"/>
        </w:rPr>
        <w:t>sucesion</w:t>
      </w:r>
      <w:proofErr w:type="spellEnd"/>
      <w:r w:rsidRPr="00D80899">
        <w:rPr>
          <w:rFonts w:ascii="Courier New" w:eastAsia="Times New Roman" w:hAnsi="Courier New" w:cs="Courier New"/>
          <w:color w:val="000000"/>
          <w:lang w:eastAsia="es-ES_tradnl"/>
        </w:rPr>
        <w:t xml:space="preserve"> no ha reducido ese </w:t>
      </w:r>
      <w:proofErr w:type="spellStart"/>
      <w:r w:rsidRPr="00D80899">
        <w:rPr>
          <w:rFonts w:ascii="Courier New" w:eastAsia="Times New Roman" w:hAnsi="Courier New" w:cs="Courier New"/>
          <w:color w:val="000000"/>
          <w:lang w:eastAsia="es-ES_tradnl"/>
        </w:rPr>
        <w:t>minimo</w:t>
      </w:r>
      <w:proofErr w:type="spellEnd"/>
      <w:r w:rsidRPr="00D80899">
        <w:rPr>
          <w:rFonts w:ascii="Courier New" w:eastAsia="Times New Roman" w:hAnsi="Courier New" w:cs="Courier New"/>
          <w:color w:val="000000"/>
          <w:lang w:eastAsia="es-ES_tradnl"/>
        </w:rPr>
        <w:t xml:space="preserve"> a 0, sino que lo ha fijado en un tercio del caudal hereditario. En cuanto a la supuesta </w:t>
      </w:r>
      <w:proofErr w:type="spellStart"/>
      <w:r w:rsidRPr="00D80899">
        <w:rPr>
          <w:rFonts w:ascii="Courier New" w:eastAsia="Times New Roman" w:hAnsi="Courier New" w:cs="Courier New"/>
          <w:color w:val="000000"/>
          <w:lang w:eastAsia="es-ES_tradnl"/>
        </w:rPr>
        <w:t>contradiccion</w:t>
      </w:r>
      <w:proofErr w:type="spellEnd"/>
      <w:r w:rsidRPr="00D80899">
        <w:rPr>
          <w:rFonts w:ascii="Courier New" w:eastAsia="Times New Roman" w:hAnsi="Courier New" w:cs="Courier New"/>
          <w:color w:val="000000"/>
          <w:lang w:eastAsia="es-ES_tradnl"/>
        </w:rPr>
        <w:t xml:space="preserve"> con la jurisprudencia de los tribunales del </w:t>
      </w:r>
      <w:proofErr w:type="spellStart"/>
      <w:r w:rsidRPr="00D80899">
        <w:rPr>
          <w:rFonts w:ascii="Courier New" w:eastAsia="Times New Roman" w:hAnsi="Courier New" w:cs="Courier New"/>
          <w:color w:val="000000"/>
          <w:lang w:eastAsia="es-ES_tradnl"/>
        </w:rPr>
        <w:t>Pais</w:t>
      </w:r>
      <w:proofErr w:type="spellEnd"/>
      <w:r w:rsidRPr="00D80899">
        <w:rPr>
          <w:rFonts w:ascii="Courier New" w:eastAsia="Times New Roman" w:hAnsi="Courier New" w:cs="Courier New"/>
          <w:color w:val="000000"/>
          <w:lang w:eastAsia="es-ES_tradnl"/>
        </w:rPr>
        <w:t xml:space="preserve"> Vasco en la que según la parte recurrente habría incurrido el Juzgador de instancia, debemos señalar que todas las Sentencias citadas por el recurrente se refieren a supuestos distintos del que nos ocupa, en concreto el caso resuelto por la SAP de </w:t>
      </w:r>
      <w:proofErr w:type="spellStart"/>
      <w:r w:rsidRPr="00D80899">
        <w:rPr>
          <w:rFonts w:ascii="Courier New" w:eastAsia="Times New Roman" w:hAnsi="Courier New" w:cs="Courier New"/>
          <w:color w:val="000000"/>
          <w:lang w:eastAsia="es-ES_tradnl"/>
        </w:rPr>
        <w:t>Alava</w:t>
      </w:r>
      <w:proofErr w:type="spellEnd"/>
      <w:r w:rsidRPr="00D80899">
        <w:rPr>
          <w:rFonts w:ascii="Courier New" w:eastAsia="Times New Roman" w:hAnsi="Courier New" w:cs="Courier New"/>
          <w:color w:val="000000"/>
          <w:lang w:eastAsia="es-ES_tradnl"/>
        </w:rPr>
        <w:t xml:space="preserve"> de 20 de julio de 2018 es el de un testador que en su testamento excluyó totalmente de la herencia a sus hijos ; la SAP Bizkaia Sección 4ª de 15 de diciembre de 2017 examina el supuesto de un testamento otorgado conforme a derecho </w:t>
      </w:r>
      <w:proofErr w:type="spellStart"/>
      <w:r w:rsidRPr="00D80899">
        <w:rPr>
          <w:rFonts w:ascii="Courier New" w:eastAsia="Times New Roman" w:hAnsi="Courier New" w:cs="Courier New"/>
          <w:color w:val="000000"/>
          <w:lang w:eastAsia="es-ES_tradnl"/>
        </w:rPr>
        <w:t>vizcaino</w:t>
      </w:r>
      <w:proofErr w:type="spellEnd"/>
      <w:r w:rsidRPr="00D80899">
        <w:rPr>
          <w:rFonts w:ascii="Courier New" w:eastAsia="Times New Roman" w:hAnsi="Courier New" w:cs="Courier New"/>
          <w:color w:val="000000"/>
          <w:lang w:eastAsia="es-ES_tradnl"/>
        </w:rPr>
        <w:t xml:space="preserve"> bajo la vigencia de la Ley 3/92 y una </w:t>
      </w:r>
      <w:proofErr w:type="spellStart"/>
      <w:r w:rsidRPr="00D80899">
        <w:rPr>
          <w:rFonts w:ascii="Courier New" w:eastAsia="Times New Roman" w:hAnsi="Courier New" w:cs="Courier New"/>
          <w:color w:val="000000"/>
          <w:lang w:eastAsia="es-ES_tradnl"/>
        </w:rPr>
        <w:t>sucesion</w:t>
      </w:r>
      <w:proofErr w:type="spellEnd"/>
      <w:r w:rsidRPr="00D80899">
        <w:rPr>
          <w:rFonts w:ascii="Courier New" w:eastAsia="Times New Roman" w:hAnsi="Courier New" w:cs="Courier New"/>
          <w:color w:val="000000"/>
          <w:lang w:eastAsia="es-ES_tradnl"/>
        </w:rPr>
        <w:t xml:space="preserve"> a la que resulta de aplicación la Ley 5/15, y resuelve que según ambas Leyes el otorgante podía apartar a sus herederos forzosos, pero no podía apartar a toda la </w:t>
      </w:r>
      <w:proofErr w:type="spellStart"/>
      <w:r w:rsidRPr="00D80899">
        <w:rPr>
          <w:rFonts w:ascii="Courier New" w:eastAsia="Times New Roman" w:hAnsi="Courier New" w:cs="Courier New"/>
          <w:color w:val="000000"/>
          <w:lang w:eastAsia="es-ES_tradnl"/>
        </w:rPr>
        <w:t>linea</w:t>
      </w:r>
      <w:proofErr w:type="spellEnd"/>
      <w:r w:rsidRPr="00D80899">
        <w:rPr>
          <w:rFonts w:ascii="Courier New" w:eastAsia="Times New Roman" w:hAnsi="Courier New" w:cs="Courier New"/>
          <w:color w:val="000000"/>
          <w:lang w:eastAsia="es-ES_tradnl"/>
        </w:rPr>
        <w:t xml:space="preserve"> de hijos y descendientes y acudir a los padres y ascendientes, que es lo que en ese caso hizo el testador; y la SAP Bizkaia </w:t>
      </w:r>
      <w:proofErr w:type="spellStart"/>
      <w:r w:rsidRPr="00D80899">
        <w:rPr>
          <w:rFonts w:ascii="Courier New" w:eastAsia="Times New Roman" w:hAnsi="Courier New" w:cs="Courier New"/>
          <w:color w:val="000000"/>
          <w:lang w:eastAsia="es-ES_tradnl"/>
        </w:rPr>
        <w:t>Seccion</w:t>
      </w:r>
      <w:proofErr w:type="spellEnd"/>
      <w:r w:rsidRPr="00D80899">
        <w:rPr>
          <w:rFonts w:ascii="Courier New" w:eastAsia="Times New Roman" w:hAnsi="Courier New" w:cs="Courier New"/>
          <w:color w:val="000000"/>
          <w:lang w:eastAsia="es-ES_tradnl"/>
        </w:rPr>
        <w:t xml:space="preserve"> 3ª de 22 de septiembre de 2016 contempla el caso de un testamento otorgado bajo la vigencia de la Ley 3/92, cuyo </w:t>
      </w:r>
      <w:proofErr w:type="spellStart"/>
      <w:r w:rsidRPr="00D80899">
        <w:rPr>
          <w:rFonts w:ascii="Courier New" w:eastAsia="Times New Roman" w:hAnsi="Courier New" w:cs="Courier New"/>
          <w:color w:val="000000"/>
          <w:lang w:eastAsia="es-ES_tradnl"/>
        </w:rPr>
        <w:t>articulo</w:t>
      </w:r>
      <w:proofErr w:type="spellEnd"/>
      <w:r w:rsidRPr="00D80899">
        <w:rPr>
          <w:rFonts w:ascii="Courier New" w:eastAsia="Times New Roman" w:hAnsi="Courier New" w:cs="Courier New"/>
          <w:color w:val="000000"/>
          <w:lang w:eastAsia="es-ES_tradnl"/>
        </w:rPr>
        <w:t xml:space="preserve"> 54 permitía el apartamiento </w:t>
      </w:r>
      <w:proofErr w:type="spellStart"/>
      <w:r w:rsidRPr="00D80899">
        <w:rPr>
          <w:rFonts w:ascii="Courier New" w:eastAsia="Times New Roman" w:hAnsi="Courier New" w:cs="Courier New"/>
          <w:color w:val="000000"/>
          <w:lang w:eastAsia="es-ES_tradnl"/>
        </w:rPr>
        <w:t>expresode</w:t>
      </w:r>
      <w:proofErr w:type="spellEnd"/>
      <w:r w:rsidRPr="00D80899">
        <w:rPr>
          <w:rFonts w:ascii="Courier New" w:eastAsia="Times New Roman" w:hAnsi="Courier New" w:cs="Courier New"/>
          <w:color w:val="000000"/>
          <w:lang w:eastAsia="es-ES_tradnl"/>
        </w:rPr>
        <w:t xml:space="preserve"> legitimarios, en el que se produjo un apartamiento tácito u </w:t>
      </w:r>
      <w:proofErr w:type="spellStart"/>
      <w:r w:rsidRPr="00D80899">
        <w:rPr>
          <w:rFonts w:ascii="Courier New" w:eastAsia="Times New Roman" w:hAnsi="Courier New" w:cs="Courier New"/>
          <w:color w:val="000000"/>
          <w:lang w:eastAsia="es-ES_tradnl"/>
        </w:rPr>
        <w:t>omision</w:t>
      </w:r>
      <w:proofErr w:type="spellEnd"/>
      <w:r w:rsidRPr="00D80899">
        <w:rPr>
          <w:rFonts w:ascii="Courier New" w:eastAsia="Times New Roman" w:hAnsi="Courier New" w:cs="Courier New"/>
          <w:color w:val="000000"/>
          <w:lang w:eastAsia="es-ES_tradnl"/>
        </w:rPr>
        <w:t xml:space="preserve"> de apartamiento que en la Sentencia se considera válido conforme a la Ley 5/15 por estimar que existía una clara voluntad del testador de preterir a su heredero, lo cual no se produce en el caso que nos ocupa, pues </w:t>
      </w:r>
      <w:proofErr w:type="spellStart"/>
      <w:r w:rsidRPr="00D80899">
        <w:rPr>
          <w:rFonts w:ascii="Courier New" w:eastAsia="Times New Roman" w:hAnsi="Courier New" w:cs="Courier New"/>
          <w:color w:val="000000"/>
          <w:lang w:eastAsia="es-ES_tradnl"/>
        </w:rPr>
        <w:t>aqui</w:t>
      </w:r>
      <w:proofErr w:type="spellEnd"/>
      <w:r w:rsidRPr="00D80899">
        <w:rPr>
          <w:rFonts w:ascii="Courier New" w:eastAsia="Times New Roman" w:hAnsi="Courier New" w:cs="Courier New"/>
          <w:color w:val="000000"/>
          <w:lang w:eastAsia="es-ES_tradnl"/>
        </w:rPr>
        <w:t xml:space="preserve"> no ha existido un apartamiento tácito ni </w:t>
      </w:r>
      <w:proofErr w:type="spellStart"/>
      <w:r w:rsidRPr="00D80899">
        <w:rPr>
          <w:rFonts w:ascii="Courier New" w:eastAsia="Times New Roman" w:hAnsi="Courier New" w:cs="Courier New"/>
          <w:color w:val="000000"/>
          <w:lang w:eastAsia="es-ES_tradnl"/>
        </w:rPr>
        <w:t>omision</w:t>
      </w:r>
      <w:proofErr w:type="spellEnd"/>
      <w:r w:rsidRPr="00D80899">
        <w:rPr>
          <w:rFonts w:ascii="Courier New" w:eastAsia="Times New Roman" w:hAnsi="Courier New" w:cs="Courier New"/>
          <w:color w:val="000000"/>
          <w:lang w:eastAsia="es-ES_tradnl"/>
        </w:rPr>
        <w:t xml:space="preserve"> de apartamiento, sino una </w:t>
      </w:r>
      <w:proofErr w:type="spellStart"/>
      <w:r w:rsidRPr="00D80899">
        <w:rPr>
          <w:rFonts w:ascii="Courier New" w:eastAsia="Times New Roman" w:hAnsi="Courier New" w:cs="Courier New"/>
          <w:color w:val="000000"/>
          <w:lang w:eastAsia="es-ES_tradnl"/>
        </w:rPr>
        <w:t>disposicion</w:t>
      </w:r>
      <w:proofErr w:type="spellEnd"/>
      <w:r w:rsidRPr="00D80899">
        <w:rPr>
          <w:rFonts w:ascii="Courier New" w:eastAsia="Times New Roman" w:hAnsi="Courier New" w:cs="Courier New"/>
          <w:color w:val="000000"/>
          <w:lang w:eastAsia="es-ES_tradnl"/>
        </w:rPr>
        <w:t xml:space="preserve"> expresa de legado de legitima en favor de los hijos. No se produce por tanto la </w:t>
      </w:r>
      <w:proofErr w:type="spellStart"/>
      <w:r w:rsidRPr="00D80899">
        <w:rPr>
          <w:rFonts w:ascii="Courier New" w:eastAsia="Times New Roman" w:hAnsi="Courier New" w:cs="Courier New"/>
          <w:color w:val="000000"/>
          <w:lang w:eastAsia="es-ES_tradnl"/>
        </w:rPr>
        <w:t>infraccion</w:t>
      </w:r>
      <w:proofErr w:type="spellEnd"/>
      <w:r w:rsidRPr="00D80899">
        <w:rPr>
          <w:rFonts w:ascii="Courier New" w:eastAsia="Times New Roman" w:hAnsi="Courier New" w:cs="Courier New"/>
          <w:color w:val="000000"/>
          <w:lang w:eastAsia="es-ES_tradnl"/>
        </w:rPr>
        <w:t xml:space="preserve"> jurisprudencial alegada por el recurrente. En definitiva no cabe sino concluir, en iguales términos que el Juzgador de instancia, que la escritura de </w:t>
      </w:r>
      <w:proofErr w:type="spellStart"/>
      <w:r w:rsidRPr="00D80899">
        <w:rPr>
          <w:rFonts w:ascii="Courier New" w:eastAsia="Times New Roman" w:hAnsi="Courier New" w:cs="Courier New"/>
          <w:color w:val="000000"/>
          <w:lang w:eastAsia="es-ES_tradnl"/>
        </w:rPr>
        <w:t>manifestacion</w:t>
      </w:r>
      <w:proofErr w:type="spellEnd"/>
      <w:r w:rsidRPr="00D80899">
        <w:rPr>
          <w:rFonts w:ascii="Courier New" w:eastAsia="Times New Roman" w:hAnsi="Courier New" w:cs="Courier New"/>
          <w:color w:val="000000"/>
          <w:lang w:eastAsia="es-ES_tradnl"/>
        </w:rPr>
        <w:t xml:space="preserve"> y </w:t>
      </w:r>
      <w:proofErr w:type="spellStart"/>
      <w:r w:rsidRPr="00D80899">
        <w:rPr>
          <w:rFonts w:ascii="Courier New" w:eastAsia="Times New Roman" w:hAnsi="Courier New" w:cs="Courier New"/>
          <w:color w:val="000000"/>
          <w:lang w:eastAsia="es-ES_tradnl"/>
        </w:rPr>
        <w:t>aceptacion</w:t>
      </w:r>
      <w:proofErr w:type="spellEnd"/>
      <w:r w:rsidRPr="00D80899">
        <w:rPr>
          <w:rFonts w:ascii="Courier New" w:eastAsia="Times New Roman" w:hAnsi="Courier New" w:cs="Courier New"/>
          <w:color w:val="000000"/>
          <w:lang w:eastAsia="es-ES_tradnl"/>
        </w:rPr>
        <w:t xml:space="preserve"> de la herencia que el demandado otorgó el 17 de septiembre de 2017 en la cual se adjudicó en exclusiva la vivienda del causante que integra el caudal hereditario, sin intervención de los legatarios legitimarios y sin respetar los legados dispuestos en el testamento del causante, es </w:t>
      </w:r>
      <w:r w:rsidRPr="00D80899">
        <w:rPr>
          <w:rFonts w:ascii="Courier New" w:eastAsia="Times New Roman" w:hAnsi="Courier New" w:cs="Courier New"/>
          <w:color w:val="000000"/>
          <w:lang w:eastAsia="es-ES_tradnl"/>
        </w:rPr>
        <w:lastRenderedPageBreak/>
        <w:t>nula por contravenir las disposiciones testamentarias y por haberse otorgado sin el consentimiento de quienes debían concurrir a prestarlo, </w:t>
      </w:r>
      <w:r w:rsidRPr="00D80899">
        <w:rPr>
          <w:rFonts w:ascii="Courier New" w:eastAsia="Times New Roman" w:hAnsi="Courier New" w:cs="Courier New"/>
          <w:color w:val="000000"/>
          <w:u w:val="single"/>
          <w:lang w:eastAsia="es-ES_tradnl"/>
        </w:rPr>
        <w:t xml:space="preserve">procediendo por tanto la integra </w:t>
      </w:r>
      <w:proofErr w:type="spellStart"/>
      <w:r w:rsidRPr="00D80899">
        <w:rPr>
          <w:rFonts w:ascii="Courier New" w:eastAsia="Times New Roman" w:hAnsi="Courier New" w:cs="Courier New"/>
          <w:color w:val="000000"/>
          <w:u w:val="single"/>
          <w:lang w:eastAsia="es-ES_tradnl"/>
        </w:rPr>
        <w:t>desestimacion</w:t>
      </w:r>
      <w:proofErr w:type="spellEnd"/>
      <w:r w:rsidRPr="00D80899">
        <w:rPr>
          <w:rFonts w:ascii="Courier New" w:eastAsia="Times New Roman" w:hAnsi="Courier New" w:cs="Courier New"/>
          <w:color w:val="000000"/>
          <w:u w:val="single"/>
          <w:lang w:eastAsia="es-ES_tradnl"/>
        </w:rPr>
        <w:t xml:space="preserve"> del recurso interpuesto y la consiguiente </w:t>
      </w:r>
      <w:proofErr w:type="spellStart"/>
      <w:r w:rsidRPr="00D80899">
        <w:rPr>
          <w:rFonts w:ascii="Courier New" w:eastAsia="Times New Roman" w:hAnsi="Courier New" w:cs="Courier New"/>
          <w:color w:val="000000"/>
          <w:u w:val="single"/>
          <w:lang w:eastAsia="es-ES_tradnl"/>
        </w:rPr>
        <w:t>confirmacion</w:t>
      </w:r>
      <w:proofErr w:type="spellEnd"/>
      <w:r w:rsidRPr="00D80899">
        <w:rPr>
          <w:rFonts w:ascii="Courier New" w:eastAsia="Times New Roman" w:hAnsi="Courier New" w:cs="Courier New"/>
          <w:color w:val="000000"/>
          <w:u w:val="single"/>
          <w:lang w:eastAsia="es-ES_tradnl"/>
        </w:rPr>
        <w:t xml:space="preserve"> de la Sentencia recurrida</w:t>
      </w:r>
      <w:r w:rsidRPr="00D80899">
        <w:rPr>
          <w:rFonts w:ascii="Courier New" w:eastAsia="Times New Roman" w:hAnsi="Courier New" w:cs="Courier New"/>
          <w:color w:val="000000"/>
          <w:lang w:eastAsia="es-ES_tradnl"/>
        </w:rPr>
        <w:t>.</w:t>
      </w:r>
    </w:p>
    <w:p w14:paraId="0F035538" w14:textId="77777777" w:rsidR="00D80899" w:rsidRPr="00D80899" w:rsidRDefault="00D80899" w:rsidP="00D80899">
      <w:pPr>
        <w:rPr>
          <w:rFonts w:ascii="Courier New" w:eastAsia="Times New Roman" w:hAnsi="Courier New" w:cs="Courier New"/>
          <w:color w:val="000000"/>
          <w:lang w:val="es-ES" w:eastAsia="es-ES_tradnl"/>
        </w:rPr>
      </w:pPr>
      <w:r w:rsidRPr="00D80899">
        <w:rPr>
          <w:rFonts w:ascii="Courier New" w:eastAsia="Times New Roman" w:hAnsi="Courier New" w:cs="Courier New"/>
          <w:color w:val="000000"/>
          <w:lang w:eastAsia="es-ES_tradnl"/>
        </w:rPr>
        <w:t xml:space="preserve">CUARTO-. De conformidad con el </w:t>
      </w:r>
      <w:proofErr w:type="spellStart"/>
      <w:r w:rsidRPr="00D80899">
        <w:rPr>
          <w:rFonts w:ascii="Courier New" w:eastAsia="Times New Roman" w:hAnsi="Courier New" w:cs="Courier New"/>
          <w:color w:val="000000"/>
          <w:lang w:eastAsia="es-ES_tradnl"/>
        </w:rPr>
        <w:t>articulo</w:t>
      </w:r>
      <w:proofErr w:type="spellEnd"/>
      <w:r w:rsidRPr="00D80899">
        <w:rPr>
          <w:rFonts w:ascii="Courier New" w:eastAsia="Times New Roman" w:hAnsi="Courier New" w:cs="Courier New"/>
          <w:color w:val="000000"/>
          <w:lang w:eastAsia="es-ES_tradnl"/>
        </w:rPr>
        <w:t xml:space="preserve"> 398.1 LEC se imponen las costas generadas por el recurso de </w:t>
      </w:r>
      <w:proofErr w:type="spellStart"/>
      <w:r w:rsidRPr="00D80899">
        <w:rPr>
          <w:rFonts w:ascii="Courier New" w:eastAsia="Times New Roman" w:hAnsi="Courier New" w:cs="Courier New"/>
          <w:color w:val="000000"/>
          <w:lang w:eastAsia="es-ES_tradnl"/>
        </w:rPr>
        <w:t>apelacion</w:t>
      </w:r>
      <w:proofErr w:type="spellEnd"/>
      <w:r w:rsidRPr="00D80899">
        <w:rPr>
          <w:rFonts w:ascii="Courier New" w:eastAsia="Times New Roman" w:hAnsi="Courier New" w:cs="Courier New"/>
          <w:color w:val="000000"/>
          <w:lang w:eastAsia="es-ES_tradnl"/>
        </w:rPr>
        <w:t xml:space="preserve"> a la parte apelante, dada su integra </w:t>
      </w:r>
      <w:proofErr w:type="spellStart"/>
      <w:r w:rsidRPr="00D80899">
        <w:rPr>
          <w:rFonts w:ascii="Courier New" w:eastAsia="Times New Roman" w:hAnsi="Courier New" w:cs="Courier New"/>
          <w:color w:val="000000"/>
          <w:lang w:eastAsia="es-ES_tradnl"/>
        </w:rPr>
        <w:t>desestimacion</w:t>
      </w:r>
      <w:proofErr w:type="spellEnd"/>
      <w:r w:rsidRPr="00D80899">
        <w:rPr>
          <w:rFonts w:ascii="Courier New" w:eastAsia="Times New Roman" w:hAnsi="Courier New" w:cs="Courier New"/>
          <w:color w:val="000000"/>
          <w:lang w:eastAsia="es-ES_tradnl"/>
        </w:rPr>
        <w:t>.</w:t>
      </w:r>
    </w:p>
    <w:p w14:paraId="0DE90855" w14:textId="77777777" w:rsidR="00D80899" w:rsidRPr="00D80899" w:rsidRDefault="00D80899" w:rsidP="00D80899">
      <w:pPr>
        <w:rPr>
          <w:rFonts w:ascii="Courier New" w:eastAsia="Times New Roman" w:hAnsi="Courier New" w:cs="Courier New"/>
          <w:color w:val="000000"/>
          <w:lang w:val="es-ES" w:eastAsia="es-ES_tradnl"/>
        </w:rPr>
      </w:pPr>
      <w:r w:rsidRPr="00D80899">
        <w:rPr>
          <w:rFonts w:ascii="Courier New" w:eastAsia="Times New Roman" w:hAnsi="Courier New" w:cs="Courier New"/>
          <w:color w:val="000000"/>
          <w:lang w:eastAsia="es-ES_tradnl"/>
        </w:rPr>
        <w:t xml:space="preserve">QUINTO-. La disposición adicional 15ª de la Ley Orgánica del Poder Judicial (LOPJ ), regula el depósito previo que ha de constituirse para la interposición de recursos ordinarios y extraordinarios, estableciendo en su apartado 9, aplicable a este caso, que la inadmisión del recurso y la confirmación de la resolución </w:t>
      </w:r>
      <w:proofErr w:type="gramStart"/>
      <w:r w:rsidRPr="00D80899">
        <w:rPr>
          <w:rFonts w:ascii="Courier New" w:eastAsia="Times New Roman" w:hAnsi="Courier New" w:cs="Courier New"/>
          <w:color w:val="000000"/>
          <w:lang w:eastAsia="es-ES_tradnl"/>
        </w:rPr>
        <w:t>recurrida,</w:t>
      </w:r>
      <w:proofErr w:type="gramEnd"/>
      <w:r w:rsidRPr="00D80899">
        <w:rPr>
          <w:rFonts w:ascii="Courier New" w:eastAsia="Times New Roman" w:hAnsi="Courier New" w:cs="Courier New"/>
          <w:color w:val="000000"/>
          <w:lang w:eastAsia="es-ES_tradnl"/>
        </w:rPr>
        <w:t xml:space="preserve"> determinará la pérdida del depósito.</w:t>
      </w:r>
    </w:p>
    <w:p w14:paraId="3FF16731" w14:textId="77777777" w:rsidR="00D80899" w:rsidRPr="00D80899" w:rsidRDefault="00D80899" w:rsidP="00D80899">
      <w:pPr>
        <w:rPr>
          <w:rFonts w:ascii="Courier New" w:eastAsia="Times New Roman" w:hAnsi="Courier New" w:cs="Courier New"/>
          <w:color w:val="000000"/>
          <w:lang w:val="es-ES" w:eastAsia="es-ES_tradnl"/>
        </w:rPr>
      </w:pPr>
      <w:r w:rsidRPr="00D80899">
        <w:rPr>
          <w:rFonts w:ascii="Courier New" w:eastAsia="Times New Roman" w:hAnsi="Courier New" w:cs="Courier New"/>
          <w:color w:val="000000"/>
          <w:lang w:eastAsia="es-ES_tradnl"/>
        </w:rPr>
        <w:t xml:space="preserve">FALLAMOS DESESTIMAR INTEGRAMENTE el recurso de </w:t>
      </w:r>
      <w:proofErr w:type="spellStart"/>
      <w:r w:rsidRPr="00D80899">
        <w:rPr>
          <w:rFonts w:ascii="Courier New" w:eastAsia="Times New Roman" w:hAnsi="Courier New" w:cs="Courier New"/>
          <w:color w:val="000000"/>
          <w:lang w:eastAsia="es-ES_tradnl"/>
        </w:rPr>
        <w:t>apelacion</w:t>
      </w:r>
      <w:proofErr w:type="spellEnd"/>
      <w:r w:rsidRPr="00D80899">
        <w:rPr>
          <w:rFonts w:ascii="Courier New" w:eastAsia="Times New Roman" w:hAnsi="Courier New" w:cs="Courier New"/>
          <w:color w:val="000000"/>
          <w:lang w:eastAsia="es-ES_tradnl"/>
        </w:rPr>
        <w:t xml:space="preserve"> interpuesto por D. Bernardo frente a la Sentencia de 12 de noviembre de 2018 dictada por el Juzgado de Primera Instancia nº4 de Donostia-San Sebastián , que se confirma en todos sus pronunciamientos. Se imponen a la parte apelante las costas de la </w:t>
      </w:r>
      <w:proofErr w:type="spellStart"/>
      <w:r w:rsidRPr="00D80899">
        <w:rPr>
          <w:rFonts w:ascii="Courier New" w:eastAsia="Times New Roman" w:hAnsi="Courier New" w:cs="Courier New"/>
          <w:color w:val="000000"/>
          <w:lang w:eastAsia="es-ES_tradnl"/>
        </w:rPr>
        <w:t>apelacion</w:t>
      </w:r>
      <w:proofErr w:type="spellEnd"/>
      <w:r w:rsidRPr="00D80899">
        <w:rPr>
          <w:rFonts w:ascii="Courier New" w:eastAsia="Times New Roman" w:hAnsi="Courier New" w:cs="Courier New"/>
          <w:color w:val="000000"/>
          <w:lang w:eastAsia="es-ES_tradnl"/>
        </w:rPr>
        <w:t xml:space="preserve">. Transfiérase el depósito por la Letrada de la Administración de Justicia del Juzgado de origen a la cuenta de depósitos de recursos inadmitidos y desestimados. Frente a la presente resolución se podrá interponer en el plazo de VEINTE DÍAS ante esta Sala recurso de casación en los supuestos previstos en el art.477 LEC y recurso extraordinario por infracción procesal fundado 5 JURISPRUDENCIA en los motivos previstos en el art.469 LEC , pudiendo presentarse únicamente este último recurso sin formular recurso de casación frente a las resoluciones recurribles en casación a que se refieren los números 1 º y 2º del art.477.2 LEC . Para interponer los recursos será necesaria la constitución de un depósito de 50 euros si se trata de casación y 50 euros si se trata de recurso extraordinario por infracción procesal, sin cuyos requisitos no serán admitidos a trámite. El depósito se constituirá consignando dicho importe en la Cuenta de Depósitos y Consignaciones que este Tribunal tiene abierta en el Banco Santander con el número 1858 0000 12 2134 19. Caso de utilizar ambos recursos, el recurrente deberá realizar dos operaciones distintas de imposición, indicando en el campo concepto del resguardo de ingreso que se trata de un "Recurso" código 06 para el recurso de casación, y código 04 para el recurso extraordinario por infracción procesal. La consignación deberá ser acreditada al interponer los recursos ( DA 15ª de la LOPJ ). Están exentos de constituir el depósito para recurrir los incluidos en el apartado 5 de la disposición citada y quienes tengan reconocido el derecho a la asistencia jurídica gratuita. Así, por esta nuestra Sentencia, lo pronunciamos, mandamos y firmamos. </w:t>
      </w:r>
      <w:r w:rsidRPr="00D80899">
        <w:rPr>
          <w:rFonts w:ascii="Courier New" w:eastAsia="Times New Roman" w:hAnsi="Courier New" w:cs="Courier New"/>
          <w:color w:val="000000"/>
          <w:lang w:eastAsia="es-ES_tradnl"/>
        </w:rPr>
        <w:lastRenderedPageBreak/>
        <w:t xml:space="preserve">_________________________________________________________________________________________________________________________ _________________________________________________________________________________________________________________________ PUBLICACIÓN.- Dada y pronunciada fue la anterior Sentencia por los/las </w:t>
      </w:r>
      <w:proofErr w:type="spellStart"/>
      <w:r w:rsidRPr="00D80899">
        <w:rPr>
          <w:rFonts w:ascii="Courier New" w:eastAsia="Times New Roman" w:hAnsi="Courier New" w:cs="Courier New"/>
          <w:color w:val="000000"/>
          <w:lang w:eastAsia="es-ES_tradnl"/>
        </w:rPr>
        <w:t>Ilmos</w:t>
      </w:r>
      <w:proofErr w:type="spellEnd"/>
      <w:r w:rsidRPr="00D80899">
        <w:rPr>
          <w:rFonts w:ascii="Courier New" w:eastAsia="Times New Roman" w:hAnsi="Courier New" w:cs="Courier New"/>
          <w:color w:val="000000"/>
          <w:lang w:eastAsia="es-ES_tradnl"/>
        </w:rPr>
        <w:t>./</w:t>
      </w:r>
      <w:proofErr w:type="spellStart"/>
      <w:r w:rsidRPr="00D80899">
        <w:rPr>
          <w:rFonts w:ascii="Courier New" w:eastAsia="Times New Roman" w:hAnsi="Courier New" w:cs="Courier New"/>
          <w:color w:val="000000"/>
          <w:lang w:eastAsia="es-ES_tradnl"/>
        </w:rPr>
        <w:t>Ilmas</w:t>
      </w:r>
      <w:proofErr w:type="spellEnd"/>
      <w:r w:rsidRPr="00D80899">
        <w:rPr>
          <w:rFonts w:ascii="Courier New" w:eastAsia="Times New Roman" w:hAnsi="Courier New" w:cs="Courier New"/>
          <w:color w:val="000000"/>
          <w:lang w:eastAsia="es-ES_tradnl"/>
        </w:rPr>
        <w:t>. Sres./Sras. Magistrados/as que la firman y leída por el/la Ilmo./Ilma. Magistrado/a Ponente en el mismo día de su fecha, de lo que yo, la Letrada de la Administración de Justicia, certifico.</w:t>
      </w:r>
    </w:p>
    <w:p w14:paraId="2B109320" w14:textId="77777777" w:rsidR="00D80899" w:rsidRPr="00D80899" w:rsidRDefault="00D80899" w:rsidP="00D80899">
      <w:pPr>
        <w:rPr>
          <w:rFonts w:ascii="Courier New" w:eastAsia="Times New Roman" w:hAnsi="Courier New" w:cs="Courier New"/>
          <w:color w:val="000000"/>
          <w:lang w:val="es-ES" w:eastAsia="es-ES_tradnl"/>
        </w:rPr>
      </w:pPr>
      <w:r w:rsidRPr="00D80899">
        <w:rPr>
          <w:rFonts w:ascii="Calibri" w:eastAsia="Times New Roman" w:hAnsi="Calibri" w:cs="Calibri"/>
          <w:color w:val="000000"/>
          <w:sz w:val="22"/>
          <w:szCs w:val="22"/>
          <w:lang w:eastAsia="es-ES_tradnl"/>
        </w:rPr>
        <w:t> </w:t>
      </w:r>
    </w:p>
    <w:p w14:paraId="35E901AD" w14:textId="77777777" w:rsidR="00671429" w:rsidRPr="00D80899" w:rsidRDefault="00671429" w:rsidP="00D80899">
      <w:pPr>
        <w:tabs>
          <w:tab w:val="left" w:pos="1493"/>
        </w:tabs>
      </w:pPr>
    </w:p>
    <w:sectPr w:rsidR="00671429" w:rsidRPr="00D80899" w:rsidSect="008653B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99"/>
    <w:rsid w:val="0063267D"/>
    <w:rsid w:val="00671429"/>
    <w:rsid w:val="008653B8"/>
    <w:rsid w:val="00D8089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A10D"/>
  <w14:defaultImageDpi w14:val="32767"/>
  <w15:chartTrackingRefBased/>
  <w15:docId w15:val="{52DD45D9-60F3-0D48-A5B1-5CA01A7C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80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06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4024</Words>
  <Characters>22138</Characters>
  <Application>Microsoft Office Word</Application>
  <DocSecurity>0</DocSecurity>
  <Lines>184</Lines>
  <Paragraphs>52</Paragraphs>
  <ScaleCrop>false</ScaleCrop>
  <Company/>
  <LinksUpToDate>false</LinksUpToDate>
  <CharactersWithSpaces>26110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Pau Echave</dc:creator>
  <cp:keywords/>
  <dc:description/>
  <cp:lastModifiedBy>JOSE FELIX MERINO ESCARTIN</cp:lastModifiedBy>
  <cp:revision>2</cp:revision>
  <dcterms:created xsi:type="dcterms:W3CDTF">2019-12-05T19:38:00Z</dcterms:created>
  <dcterms:modified xsi:type="dcterms:W3CDTF">2019-12-05T19:38:00Z</dcterms:modified>
</cp:coreProperties>
</file>