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BE484" w14:textId="77777777" w:rsidR="00206C10" w:rsidRDefault="00756E25">
      <w:pPr>
        <w:pStyle w:val="Textoindependiente"/>
        <w:rPr>
          <w:rFonts w:ascii="Times New Roman"/>
        </w:rPr>
      </w:pPr>
      <w:r>
        <w:rPr>
          <w:noProof/>
        </w:rPr>
        <w:drawing>
          <wp:anchor distT="0" distB="0" distL="0" distR="0" simplePos="0" relativeHeight="487453696" behindDoc="1" locked="0" layoutInCell="1" allowOverlap="1" wp14:anchorId="44DF2096" wp14:editId="3EF1FADA">
            <wp:simplePos x="0" y="0"/>
            <wp:positionH relativeFrom="page">
              <wp:posOffset>0</wp:posOffset>
            </wp:positionH>
            <wp:positionV relativeFrom="page">
              <wp:posOffset>28</wp:posOffset>
            </wp:positionV>
            <wp:extent cx="7560309" cy="106923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60309" cy="10692354"/>
                    </a:xfrm>
                    <a:prstGeom prst="rect">
                      <a:avLst/>
                    </a:prstGeom>
                  </pic:spPr>
                </pic:pic>
              </a:graphicData>
            </a:graphic>
          </wp:anchor>
        </w:drawing>
      </w:r>
    </w:p>
    <w:p w14:paraId="7BDA7BC8" w14:textId="77777777" w:rsidR="00206C10" w:rsidRDefault="00206C10">
      <w:pPr>
        <w:pStyle w:val="Textoindependiente"/>
        <w:rPr>
          <w:rFonts w:ascii="Times New Roman"/>
        </w:rPr>
      </w:pPr>
    </w:p>
    <w:p w14:paraId="07CBB413" w14:textId="77777777" w:rsidR="00206C10" w:rsidRDefault="00206C10">
      <w:pPr>
        <w:pStyle w:val="Textoindependiente"/>
        <w:rPr>
          <w:rFonts w:ascii="Times New Roman"/>
        </w:rPr>
      </w:pPr>
    </w:p>
    <w:p w14:paraId="2CC7FFAA" w14:textId="77777777" w:rsidR="00206C10" w:rsidRDefault="00206C10">
      <w:pPr>
        <w:pStyle w:val="Textoindependiente"/>
        <w:rPr>
          <w:rFonts w:ascii="Times New Roman"/>
        </w:rPr>
      </w:pPr>
    </w:p>
    <w:p w14:paraId="0FA7F088" w14:textId="77777777" w:rsidR="00206C10" w:rsidRDefault="00206C10">
      <w:pPr>
        <w:pStyle w:val="Textoindependiente"/>
        <w:rPr>
          <w:rFonts w:ascii="Times New Roman"/>
        </w:rPr>
      </w:pPr>
    </w:p>
    <w:p w14:paraId="38C347BB" w14:textId="77777777" w:rsidR="00206C10" w:rsidRDefault="00206C10">
      <w:pPr>
        <w:pStyle w:val="Textoindependiente"/>
        <w:rPr>
          <w:rFonts w:ascii="Times New Roman"/>
        </w:rPr>
      </w:pPr>
    </w:p>
    <w:p w14:paraId="36A39EDC" w14:textId="77777777" w:rsidR="00206C10" w:rsidRDefault="00206C10">
      <w:pPr>
        <w:pStyle w:val="Textoindependiente"/>
        <w:rPr>
          <w:rFonts w:ascii="Times New Roman"/>
        </w:rPr>
      </w:pPr>
    </w:p>
    <w:p w14:paraId="3E12342A" w14:textId="77777777" w:rsidR="00206C10" w:rsidRDefault="00206C10">
      <w:pPr>
        <w:pStyle w:val="Textoindependiente"/>
        <w:rPr>
          <w:rFonts w:ascii="Times New Roman"/>
        </w:rPr>
      </w:pPr>
    </w:p>
    <w:p w14:paraId="5B680BB8" w14:textId="77777777" w:rsidR="00206C10" w:rsidRDefault="00206C10">
      <w:pPr>
        <w:pStyle w:val="Textoindependiente"/>
        <w:rPr>
          <w:rFonts w:ascii="Times New Roman"/>
        </w:rPr>
      </w:pPr>
    </w:p>
    <w:p w14:paraId="4196713A" w14:textId="77777777" w:rsidR="00206C10" w:rsidRDefault="00206C10">
      <w:pPr>
        <w:pStyle w:val="Textoindependiente"/>
        <w:rPr>
          <w:rFonts w:ascii="Times New Roman"/>
        </w:rPr>
      </w:pPr>
    </w:p>
    <w:p w14:paraId="4382A0AD" w14:textId="77777777" w:rsidR="00206C10" w:rsidRDefault="00206C10">
      <w:pPr>
        <w:pStyle w:val="Textoindependiente"/>
        <w:rPr>
          <w:rFonts w:ascii="Times New Roman"/>
        </w:rPr>
      </w:pPr>
    </w:p>
    <w:p w14:paraId="055AE830" w14:textId="77777777" w:rsidR="00206C10" w:rsidRDefault="00206C10">
      <w:pPr>
        <w:pStyle w:val="Textoindependiente"/>
        <w:rPr>
          <w:rFonts w:ascii="Times New Roman"/>
        </w:rPr>
      </w:pPr>
    </w:p>
    <w:p w14:paraId="0B8A3D07" w14:textId="77777777" w:rsidR="00206C10" w:rsidRDefault="00206C10">
      <w:pPr>
        <w:pStyle w:val="Textoindependiente"/>
        <w:rPr>
          <w:rFonts w:ascii="Times New Roman"/>
        </w:rPr>
      </w:pPr>
    </w:p>
    <w:p w14:paraId="5153E2E0" w14:textId="77777777" w:rsidR="00206C10" w:rsidRDefault="00206C10">
      <w:pPr>
        <w:pStyle w:val="Textoindependiente"/>
        <w:rPr>
          <w:rFonts w:ascii="Times New Roman"/>
        </w:rPr>
      </w:pPr>
    </w:p>
    <w:p w14:paraId="1A338118" w14:textId="77777777" w:rsidR="00206C10" w:rsidRDefault="00206C10">
      <w:pPr>
        <w:pStyle w:val="Textoindependiente"/>
        <w:rPr>
          <w:rFonts w:ascii="Times New Roman"/>
        </w:rPr>
      </w:pPr>
    </w:p>
    <w:p w14:paraId="44EC47C4" w14:textId="77777777" w:rsidR="00206C10" w:rsidRDefault="00206C10">
      <w:pPr>
        <w:pStyle w:val="Textoindependiente"/>
        <w:rPr>
          <w:rFonts w:ascii="Times New Roman"/>
        </w:rPr>
      </w:pPr>
    </w:p>
    <w:p w14:paraId="378A0012" w14:textId="77777777" w:rsidR="00206C10" w:rsidRDefault="00206C10">
      <w:pPr>
        <w:pStyle w:val="Textoindependiente"/>
        <w:rPr>
          <w:rFonts w:ascii="Times New Roman"/>
        </w:rPr>
      </w:pPr>
    </w:p>
    <w:p w14:paraId="44319286" w14:textId="77777777" w:rsidR="00206C10" w:rsidRDefault="00206C10">
      <w:pPr>
        <w:pStyle w:val="Textoindependiente"/>
        <w:rPr>
          <w:rFonts w:ascii="Times New Roman"/>
        </w:rPr>
      </w:pPr>
    </w:p>
    <w:p w14:paraId="3CCEEC4E" w14:textId="77777777" w:rsidR="00206C10" w:rsidRDefault="00206C10">
      <w:pPr>
        <w:pStyle w:val="Textoindependiente"/>
        <w:rPr>
          <w:rFonts w:ascii="Times New Roman"/>
        </w:rPr>
      </w:pPr>
    </w:p>
    <w:p w14:paraId="694C4D11" w14:textId="70C94C44" w:rsidR="00206C10" w:rsidRDefault="00141B7F">
      <w:pPr>
        <w:pStyle w:val="Ttulo1"/>
        <w:spacing w:before="275"/>
      </w:pPr>
      <w:r>
        <w:rPr>
          <w:color w:val="FFFFFF"/>
        </w:rPr>
        <w:t>Abril</w:t>
      </w:r>
      <w:r w:rsidR="00756E25">
        <w:rPr>
          <w:color w:val="FFFFFF"/>
        </w:rPr>
        <w:t>-</w:t>
      </w:r>
      <w:r w:rsidR="006648CC">
        <w:rPr>
          <w:color w:val="FFFFFF"/>
        </w:rPr>
        <w:t>junio</w:t>
      </w:r>
      <w:r w:rsidR="00944EB9">
        <w:rPr>
          <w:color w:val="FFFFFF"/>
        </w:rPr>
        <w:t xml:space="preserve"> </w:t>
      </w:r>
      <w:r w:rsidR="00756E25">
        <w:rPr>
          <w:color w:val="FFFFFF"/>
        </w:rPr>
        <w:t>202</w:t>
      </w:r>
      <w:r w:rsidR="00D50668">
        <w:rPr>
          <w:color w:val="FFFFFF"/>
        </w:rPr>
        <w:t>3</w:t>
      </w:r>
    </w:p>
    <w:p w14:paraId="2F35721F" w14:textId="77777777" w:rsidR="00206C10" w:rsidRDefault="00206C10">
      <w:pPr>
        <w:pStyle w:val="Textoindependiente"/>
        <w:rPr>
          <w:rFonts w:ascii="Segoe UI"/>
          <w:b/>
          <w:sz w:val="48"/>
        </w:rPr>
      </w:pPr>
    </w:p>
    <w:p w14:paraId="3067ED26" w14:textId="77777777" w:rsidR="00206C10" w:rsidRDefault="00756E25">
      <w:pPr>
        <w:pStyle w:val="Ttulo"/>
      </w:pPr>
      <w:r>
        <w:rPr>
          <w:color w:val="FFFFFF"/>
        </w:rPr>
        <w:t>INFORME</w:t>
      </w:r>
    </w:p>
    <w:p w14:paraId="1E019523" w14:textId="77777777" w:rsidR="00206C10" w:rsidRDefault="00756E25">
      <w:pPr>
        <w:pStyle w:val="Ttulo1"/>
        <w:spacing w:line="477" w:lineRule="exact"/>
      </w:pPr>
      <w:r>
        <w:t>DERECHO</w:t>
      </w:r>
      <w:r>
        <w:rPr>
          <w:spacing w:val="-3"/>
        </w:rPr>
        <w:t xml:space="preserve"> </w:t>
      </w:r>
      <w:r>
        <w:t>Y</w:t>
      </w:r>
      <w:r>
        <w:rPr>
          <w:spacing w:val="-4"/>
        </w:rPr>
        <w:t xml:space="preserve"> </w:t>
      </w:r>
      <w:r>
        <w:t>CONSUMO</w:t>
      </w:r>
      <w:r>
        <w:rPr>
          <w:spacing w:val="-1"/>
        </w:rPr>
        <w:t xml:space="preserve"> </w:t>
      </w:r>
      <w:r>
        <w:t>(LEGISLACIÓN)</w:t>
      </w:r>
    </w:p>
    <w:p w14:paraId="3DC31A62" w14:textId="77777777" w:rsidR="00206C10" w:rsidRDefault="00206C10">
      <w:pPr>
        <w:pStyle w:val="Textoindependiente"/>
        <w:rPr>
          <w:rFonts w:ascii="Segoe UI"/>
          <w:b/>
          <w:sz w:val="48"/>
        </w:rPr>
      </w:pPr>
    </w:p>
    <w:p w14:paraId="00D80410" w14:textId="77777777" w:rsidR="00206C10" w:rsidRDefault="00206C10">
      <w:pPr>
        <w:pStyle w:val="Textoindependiente"/>
        <w:rPr>
          <w:rFonts w:ascii="Segoe UI"/>
          <w:b/>
          <w:sz w:val="48"/>
        </w:rPr>
      </w:pPr>
    </w:p>
    <w:p w14:paraId="7A2080D9" w14:textId="77777777" w:rsidR="00206C10" w:rsidRDefault="00206C10">
      <w:pPr>
        <w:pStyle w:val="Textoindependiente"/>
        <w:rPr>
          <w:rFonts w:ascii="Segoe UI"/>
          <w:b/>
          <w:sz w:val="48"/>
        </w:rPr>
      </w:pPr>
    </w:p>
    <w:p w14:paraId="4BFBF706" w14:textId="77777777" w:rsidR="00206C10" w:rsidRDefault="00206C10">
      <w:pPr>
        <w:pStyle w:val="Textoindependiente"/>
        <w:rPr>
          <w:rFonts w:ascii="Segoe UI"/>
          <w:b/>
          <w:sz w:val="48"/>
        </w:rPr>
      </w:pPr>
    </w:p>
    <w:p w14:paraId="1C407FAB" w14:textId="77777777" w:rsidR="00206C10" w:rsidRDefault="00206C10">
      <w:pPr>
        <w:pStyle w:val="Textoindependiente"/>
        <w:rPr>
          <w:rFonts w:ascii="Segoe UI"/>
          <w:b/>
          <w:sz w:val="48"/>
        </w:rPr>
      </w:pPr>
    </w:p>
    <w:p w14:paraId="19BFBD45" w14:textId="54266730" w:rsidR="006E20DE" w:rsidRDefault="00E0263B" w:rsidP="00EB6841">
      <w:pPr>
        <w:pStyle w:val="Textoindependiente"/>
        <w:spacing w:before="400"/>
        <w:ind w:left="111" w:right="8400"/>
        <w:jc w:val="both"/>
        <w:rPr>
          <w:rFonts w:ascii="Segoe UI" w:hAnsi="Segoe UI"/>
        </w:rPr>
      </w:pPr>
      <w:r>
        <w:rPr>
          <w:rFonts w:ascii="Segoe UI" w:hAnsi="Segoe UI"/>
        </w:rPr>
        <w:t>Jesús del Águila Martínez</w:t>
      </w:r>
      <w:r w:rsidR="00756E25">
        <w:rPr>
          <w:rFonts w:ascii="Segoe UI" w:hAnsi="Segoe UI"/>
          <w:spacing w:val="1"/>
        </w:rPr>
        <w:t xml:space="preserve"> </w:t>
      </w:r>
      <w:r w:rsidR="009D644D">
        <w:rPr>
          <w:rFonts w:ascii="Segoe UI" w:hAnsi="Segoe UI"/>
          <w:spacing w:val="1"/>
        </w:rPr>
        <w:t>Profesor sustituto interino de D</w:t>
      </w:r>
      <w:r>
        <w:rPr>
          <w:rFonts w:ascii="Segoe UI" w:hAnsi="Segoe UI"/>
        </w:rPr>
        <w:t>erecho</w:t>
      </w:r>
      <w:r w:rsidR="00BB3B17">
        <w:rPr>
          <w:rFonts w:ascii="Segoe UI" w:hAnsi="Segoe UI"/>
        </w:rPr>
        <w:t xml:space="preserve"> </w:t>
      </w:r>
      <w:r w:rsidR="00797722">
        <w:rPr>
          <w:rFonts w:ascii="Segoe UI" w:hAnsi="Segoe UI"/>
        </w:rPr>
        <w:t>P</w:t>
      </w:r>
      <w:r>
        <w:rPr>
          <w:rFonts w:ascii="Segoe UI" w:hAnsi="Segoe UI"/>
        </w:rPr>
        <w:t>rocesal</w:t>
      </w:r>
      <w:r w:rsidR="00BB3B17">
        <w:rPr>
          <w:rFonts w:ascii="Segoe UI" w:hAnsi="Segoe UI"/>
        </w:rPr>
        <w:t xml:space="preserve"> </w:t>
      </w:r>
      <w:r w:rsidR="00A61106">
        <w:rPr>
          <w:rFonts w:ascii="Segoe UI" w:hAnsi="Segoe UI"/>
        </w:rPr>
        <w:t>(Universidad de Almería)</w:t>
      </w:r>
    </w:p>
    <w:p w14:paraId="716E7878" w14:textId="104A9EEE" w:rsidR="00206C10" w:rsidRPr="0030375A" w:rsidRDefault="0030375A" w:rsidP="00EB6841">
      <w:pPr>
        <w:pStyle w:val="Textoindependiente"/>
        <w:spacing w:before="400"/>
        <w:ind w:left="111" w:right="8400"/>
        <w:jc w:val="both"/>
        <w:rPr>
          <w:rFonts w:ascii="Segoe UI" w:hAnsi="Segoe UI"/>
        </w:rPr>
      </w:pPr>
      <w:r>
        <w:rPr>
          <w:rFonts w:ascii="Segoe UI" w:hAnsi="Segoe UI"/>
          <w:i/>
          <w:iCs/>
          <w:spacing w:val="1"/>
        </w:rPr>
        <w:t>J</w:t>
      </w:r>
      <w:r w:rsidR="00E0263B">
        <w:rPr>
          <w:rFonts w:ascii="Segoe UI" w:hAnsi="Segoe UI"/>
          <w:i/>
          <w:iCs/>
          <w:spacing w:val="1"/>
        </w:rPr>
        <w:t>dm328@ual.es</w:t>
      </w:r>
    </w:p>
    <w:p w14:paraId="36107A06" w14:textId="74CD6F9F" w:rsidR="00206C10" w:rsidRDefault="00206C10" w:rsidP="00EB6841">
      <w:pPr>
        <w:pStyle w:val="Textoindependiente"/>
        <w:jc w:val="both"/>
        <w:rPr>
          <w:rFonts w:ascii="Segoe UI"/>
          <w:i/>
        </w:rPr>
      </w:pPr>
    </w:p>
    <w:p w14:paraId="3125F758" w14:textId="77777777" w:rsidR="00206C10" w:rsidRDefault="00206C10" w:rsidP="00EB6841">
      <w:pPr>
        <w:pStyle w:val="Textoindependiente"/>
        <w:jc w:val="both"/>
        <w:rPr>
          <w:rFonts w:ascii="Segoe UI"/>
          <w:i/>
        </w:rPr>
      </w:pPr>
    </w:p>
    <w:p w14:paraId="188EC988" w14:textId="77777777" w:rsidR="00206C10" w:rsidRDefault="00206C10" w:rsidP="00EB6841">
      <w:pPr>
        <w:pStyle w:val="Textoindependiente"/>
        <w:jc w:val="both"/>
        <w:rPr>
          <w:rFonts w:ascii="Segoe UI"/>
          <w:i/>
        </w:rPr>
      </w:pPr>
    </w:p>
    <w:p w14:paraId="38D622B9" w14:textId="77777777" w:rsidR="00206C10" w:rsidRDefault="00206C10" w:rsidP="00EB6841">
      <w:pPr>
        <w:pStyle w:val="Textoindependiente"/>
        <w:jc w:val="both"/>
        <w:rPr>
          <w:rFonts w:ascii="Segoe UI"/>
          <w:i/>
        </w:rPr>
      </w:pPr>
    </w:p>
    <w:p w14:paraId="09FEF584" w14:textId="77777777" w:rsidR="00206C10" w:rsidRDefault="00206C10">
      <w:pPr>
        <w:pStyle w:val="Textoindependiente"/>
        <w:rPr>
          <w:rFonts w:ascii="Segoe UI"/>
          <w:i/>
        </w:rPr>
      </w:pPr>
    </w:p>
    <w:p w14:paraId="16ECA3C0" w14:textId="3BF926E1" w:rsidR="00206C10" w:rsidRDefault="00D66276" w:rsidP="00EB6841">
      <w:pPr>
        <w:tabs>
          <w:tab w:val="left" w:pos="720"/>
          <w:tab w:val="left" w:pos="1440"/>
          <w:tab w:val="left" w:pos="2160"/>
          <w:tab w:val="left" w:pos="2880"/>
          <w:tab w:val="left" w:pos="3600"/>
          <w:tab w:val="left" w:pos="4320"/>
          <w:tab w:val="left" w:pos="5040"/>
          <w:tab w:val="center" w:pos="5386"/>
          <w:tab w:val="left" w:pos="5760"/>
          <w:tab w:val="left" w:pos="6480"/>
          <w:tab w:val="left" w:pos="9662"/>
        </w:tabs>
        <w:spacing w:before="130"/>
        <w:ind w:right="98"/>
        <w:jc w:val="center"/>
        <w:rPr>
          <w:rFonts w:ascii="Times New Roman"/>
        </w:rPr>
      </w:pPr>
      <w:r>
        <w:rPr>
          <w:rFonts w:ascii="Times New Roman"/>
          <w:noProof/>
        </w:rPr>
        <mc:AlternateContent>
          <mc:Choice Requires="wpg">
            <w:drawing>
              <wp:inline distT="0" distB="0" distL="0" distR="0" wp14:anchorId="14C7AAE7" wp14:editId="60554C18">
                <wp:extent cx="4450715" cy="1600835"/>
                <wp:effectExtent l="0" t="0" r="2540" b="2540"/>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715" cy="1600835"/>
                          <a:chOff x="0" y="0"/>
                          <a:chExt cx="7009" cy="2521"/>
                        </a:xfrm>
                      </wpg:grpSpPr>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9" cy="2521"/>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1498" y="792"/>
                            <a:ext cx="4451" cy="1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C2C1" w14:textId="77777777" w:rsidR="00206C10" w:rsidRDefault="00756E25">
                              <w:pPr>
                                <w:spacing w:line="325" w:lineRule="exact"/>
                                <w:ind w:right="22"/>
                                <w:jc w:val="center"/>
                                <w:rPr>
                                  <w:b/>
                                  <w:sz w:val="32"/>
                                </w:rPr>
                              </w:pPr>
                              <w:r>
                                <w:rPr>
                                  <w:b/>
                                  <w:color w:val="FFFFFF"/>
                                  <w:sz w:val="32"/>
                                </w:rPr>
                                <w:t>INFORME</w:t>
                              </w:r>
                            </w:p>
                            <w:p w14:paraId="714F2114" w14:textId="77777777" w:rsidR="00206C10" w:rsidRDefault="00756E25">
                              <w:pPr>
                                <w:ind w:right="18"/>
                                <w:jc w:val="center"/>
                                <w:rPr>
                                  <w:b/>
                                  <w:sz w:val="28"/>
                                </w:rPr>
                              </w:pPr>
                              <w:r>
                                <w:rPr>
                                  <w:b/>
                                  <w:sz w:val="28"/>
                                </w:rPr>
                                <w:t>DERECHO</w:t>
                              </w:r>
                              <w:r>
                                <w:rPr>
                                  <w:b/>
                                  <w:spacing w:val="-4"/>
                                  <w:sz w:val="28"/>
                                </w:rPr>
                                <w:t xml:space="preserve"> </w:t>
                              </w:r>
                              <w:r>
                                <w:rPr>
                                  <w:b/>
                                  <w:sz w:val="28"/>
                                </w:rPr>
                                <w:t>Y</w:t>
                              </w:r>
                              <w:r>
                                <w:rPr>
                                  <w:b/>
                                  <w:spacing w:val="-3"/>
                                  <w:sz w:val="28"/>
                                </w:rPr>
                                <w:t xml:space="preserve"> </w:t>
                              </w:r>
                              <w:r>
                                <w:rPr>
                                  <w:b/>
                                  <w:sz w:val="28"/>
                                </w:rPr>
                                <w:t>CONSUMO</w:t>
                              </w:r>
                              <w:r>
                                <w:rPr>
                                  <w:b/>
                                  <w:spacing w:val="-5"/>
                                  <w:sz w:val="28"/>
                                </w:rPr>
                                <w:t xml:space="preserve"> </w:t>
                              </w:r>
                              <w:r>
                                <w:rPr>
                                  <w:b/>
                                  <w:sz w:val="28"/>
                                </w:rPr>
                                <w:t>(LEGISLACIÓN)</w:t>
                              </w:r>
                            </w:p>
                            <w:p w14:paraId="03B4FA99" w14:textId="77777777" w:rsidR="00206C10" w:rsidRDefault="00206C10">
                              <w:pPr>
                                <w:spacing w:before="11"/>
                                <w:rPr>
                                  <w:b/>
                                  <w:sz w:val="21"/>
                                </w:rPr>
                              </w:pPr>
                            </w:p>
                            <w:p w14:paraId="50FE7CA6" w14:textId="66352BE7" w:rsidR="00206C10" w:rsidRDefault="002A2D77">
                              <w:pPr>
                                <w:spacing w:line="240" w:lineRule="exact"/>
                                <w:ind w:right="22"/>
                                <w:jc w:val="center"/>
                                <w:rPr>
                                  <w:b/>
                                  <w:sz w:val="20"/>
                                </w:rPr>
                              </w:pPr>
                              <w:r>
                                <w:rPr>
                                  <w:b/>
                                  <w:color w:val="FFFFFF"/>
                                  <w:sz w:val="20"/>
                                </w:rPr>
                                <w:t>Abril</w:t>
                              </w:r>
                              <w:r w:rsidR="00756E25">
                                <w:rPr>
                                  <w:b/>
                                  <w:color w:val="FFFFFF"/>
                                  <w:sz w:val="20"/>
                                </w:rPr>
                                <w:t>-</w:t>
                              </w:r>
                              <w:r>
                                <w:rPr>
                                  <w:b/>
                                  <w:color w:val="FFFFFF"/>
                                  <w:sz w:val="20"/>
                                </w:rPr>
                                <w:t>junio</w:t>
                              </w:r>
                              <w:r w:rsidR="00D73E91">
                                <w:rPr>
                                  <w:b/>
                                  <w:color w:val="FFFFFF"/>
                                  <w:sz w:val="20"/>
                                </w:rPr>
                                <w:t xml:space="preserve"> 20</w:t>
                              </w:r>
                              <w:r w:rsidR="00E0263B">
                                <w:rPr>
                                  <w:b/>
                                  <w:color w:val="FFFFFF"/>
                                  <w:sz w:val="20"/>
                                </w:rPr>
                                <w:t>2</w:t>
                              </w:r>
                              <w:r w:rsidR="00D73E91">
                                <w:rPr>
                                  <w:b/>
                                  <w:color w:val="FFFFFF"/>
                                  <w:sz w:val="20"/>
                                </w:rPr>
                                <w:t>3</w:t>
                              </w:r>
                            </w:p>
                          </w:txbxContent>
                        </wps:txbx>
                        <wps:bodyPr rot="0" vert="horz" wrap="square" lIns="0" tIns="0" rIns="0" bIns="0" anchor="t" anchorCtr="0" upright="1">
                          <a:noAutofit/>
                        </wps:bodyPr>
                      </wps:wsp>
                      <wps:wsp>
                        <wps:cNvPr id="9" name="Text Box 6"/>
                        <wps:cNvSpPr txBox="1">
                          <a:spLocks noChangeArrowheads="1"/>
                        </wps:cNvSpPr>
                        <wps:spPr bwMode="auto">
                          <a:xfrm>
                            <a:off x="6191" y="1975"/>
                            <a:ext cx="56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E8A9" w14:textId="77777777" w:rsidR="00206C10" w:rsidRDefault="00756E25">
                              <w:pPr>
                                <w:spacing w:line="321" w:lineRule="exact"/>
                                <w:rPr>
                                  <w:rFonts w:ascii="Times New Roman"/>
                                  <w:b/>
                                  <w:i/>
                                  <w:sz w:val="32"/>
                                </w:rPr>
                              </w:pPr>
                              <w:proofErr w:type="spellStart"/>
                              <w:r>
                                <w:rPr>
                                  <w:rFonts w:ascii="Times New Roman"/>
                                  <w:b/>
                                  <w:i/>
                                  <w:color w:val="FFFFFF"/>
                                  <w:w w:val="95"/>
                                  <w:sz w:val="32"/>
                                </w:rPr>
                                <w:t>NyR</w:t>
                              </w:r>
                              <w:proofErr w:type="spellEnd"/>
                            </w:p>
                          </w:txbxContent>
                        </wps:txbx>
                        <wps:bodyPr rot="0" vert="horz" wrap="square" lIns="0" tIns="0" rIns="0" bIns="0" anchor="t" anchorCtr="0" upright="1">
                          <a:noAutofit/>
                        </wps:bodyPr>
                      </wps:wsp>
                    </wpg:wgp>
                  </a:graphicData>
                </a:graphic>
              </wp:inline>
            </w:drawing>
          </mc:Choice>
          <mc:Fallback>
            <w:pict>
              <v:group w14:anchorId="14C7AAE7" id="Group 5" o:spid="_x0000_s1026" style="width:350.45pt;height:126.05pt;mso-position-horizontal-relative:char;mso-position-vertical-relative:line" coordsize="7009,2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7009;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7" o:spid="_x0000_s1028" type="#_x0000_t202" style="position:absolute;left:1498;top:792;width:4451;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62FC2C1" w14:textId="77777777" w:rsidR="00206C10" w:rsidRDefault="00756E25">
                        <w:pPr>
                          <w:spacing w:line="325" w:lineRule="exact"/>
                          <w:ind w:right="22"/>
                          <w:jc w:val="center"/>
                          <w:rPr>
                            <w:b/>
                            <w:sz w:val="32"/>
                          </w:rPr>
                        </w:pPr>
                        <w:r>
                          <w:rPr>
                            <w:b/>
                            <w:color w:val="FFFFFF"/>
                            <w:sz w:val="32"/>
                          </w:rPr>
                          <w:t>INFORME</w:t>
                        </w:r>
                      </w:p>
                      <w:p w14:paraId="714F2114" w14:textId="77777777" w:rsidR="00206C10" w:rsidRDefault="00756E25">
                        <w:pPr>
                          <w:ind w:right="18"/>
                          <w:jc w:val="center"/>
                          <w:rPr>
                            <w:b/>
                            <w:sz w:val="28"/>
                          </w:rPr>
                        </w:pPr>
                        <w:r>
                          <w:rPr>
                            <w:b/>
                            <w:sz w:val="28"/>
                          </w:rPr>
                          <w:t>DERECHO</w:t>
                        </w:r>
                        <w:r>
                          <w:rPr>
                            <w:b/>
                            <w:spacing w:val="-4"/>
                            <w:sz w:val="28"/>
                          </w:rPr>
                          <w:t xml:space="preserve"> </w:t>
                        </w:r>
                        <w:r>
                          <w:rPr>
                            <w:b/>
                            <w:sz w:val="28"/>
                          </w:rPr>
                          <w:t>Y</w:t>
                        </w:r>
                        <w:r>
                          <w:rPr>
                            <w:b/>
                            <w:spacing w:val="-3"/>
                            <w:sz w:val="28"/>
                          </w:rPr>
                          <w:t xml:space="preserve"> </w:t>
                        </w:r>
                        <w:r>
                          <w:rPr>
                            <w:b/>
                            <w:sz w:val="28"/>
                          </w:rPr>
                          <w:t>CONSUMO</w:t>
                        </w:r>
                        <w:r>
                          <w:rPr>
                            <w:b/>
                            <w:spacing w:val="-5"/>
                            <w:sz w:val="28"/>
                          </w:rPr>
                          <w:t xml:space="preserve"> </w:t>
                        </w:r>
                        <w:r>
                          <w:rPr>
                            <w:b/>
                            <w:sz w:val="28"/>
                          </w:rPr>
                          <w:t>(LEGISLACIÓN)</w:t>
                        </w:r>
                      </w:p>
                      <w:p w14:paraId="03B4FA99" w14:textId="77777777" w:rsidR="00206C10" w:rsidRDefault="00206C10">
                        <w:pPr>
                          <w:spacing w:before="11"/>
                          <w:rPr>
                            <w:b/>
                            <w:sz w:val="21"/>
                          </w:rPr>
                        </w:pPr>
                      </w:p>
                      <w:p w14:paraId="50FE7CA6" w14:textId="66352BE7" w:rsidR="00206C10" w:rsidRDefault="002A2D77">
                        <w:pPr>
                          <w:spacing w:line="240" w:lineRule="exact"/>
                          <w:ind w:right="22"/>
                          <w:jc w:val="center"/>
                          <w:rPr>
                            <w:b/>
                            <w:sz w:val="20"/>
                          </w:rPr>
                        </w:pPr>
                        <w:r>
                          <w:rPr>
                            <w:b/>
                            <w:color w:val="FFFFFF"/>
                            <w:sz w:val="20"/>
                          </w:rPr>
                          <w:t>Abril</w:t>
                        </w:r>
                        <w:r w:rsidR="00756E25">
                          <w:rPr>
                            <w:b/>
                            <w:color w:val="FFFFFF"/>
                            <w:sz w:val="20"/>
                          </w:rPr>
                          <w:t>-</w:t>
                        </w:r>
                        <w:r>
                          <w:rPr>
                            <w:b/>
                            <w:color w:val="FFFFFF"/>
                            <w:sz w:val="20"/>
                          </w:rPr>
                          <w:t>junio</w:t>
                        </w:r>
                        <w:r w:rsidR="00D73E91">
                          <w:rPr>
                            <w:b/>
                            <w:color w:val="FFFFFF"/>
                            <w:sz w:val="20"/>
                          </w:rPr>
                          <w:t xml:space="preserve"> 20</w:t>
                        </w:r>
                        <w:r w:rsidR="00E0263B">
                          <w:rPr>
                            <w:b/>
                            <w:color w:val="FFFFFF"/>
                            <w:sz w:val="20"/>
                          </w:rPr>
                          <w:t>2</w:t>
                        </w:r>
                        <w:r w:rsidR="00D73E91">
                          <w:rPr>
                            <w:b/>
                            <w:color w:val="FFFFFF"/>
                            <w:sz w:val="20"/>
                          </w:rPr>
                          <w:t>3</w:t>
                        </w:r>
                      </w:p>
                    </w:txbxContent>
                  </v:textbox>
                </v:shape>
                <v:shape id="Text Box 6" o:spid="_x0000_s1029" type="#_x0000_t202" style="position:absolute;left:6191;top:1975;width:5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F4E8A9" w14:textId="77777777" w:rsidR="00206C10" w:rsidRDefault="00756E25">
                        <w:pPr>
                          <w:spacing w:line="321" w:lineRule="exact"/>
                          <w:rPr>
                            <w:rFonts w:ascii="Times New Roman"/>
                            <w:b/>
                            <w:i/>
                            <w:sz w:val="32"/>
                          </w:rPr>
                        </w:pPr>
                        <w:proofErr w:type="spellStart"/>
                        <w:r>
                          <w:rPr>
                            <w:rFonts w:ascii="Times New Roman"/>
                            <w:b/>
                            <w:i/>
                            <w:color w:val="FFFFFF"/>
                            <w:w w:val="95"/>
                            <w:sz w:val="32"/>
                          </w:rPr>
                          <w:t>NyR</w:t>
                        </w:r>
                        <w:proofErr w:type="spellEnd"/>
                      </w:p>
                    </w:txbxContent>
                  </v:textbox>
                </v:shape>
                <w10:anchorlock/>
              </v:group>
            </w:pict>
          </mc:Fallback>
        </mc:AlternateContent>
      </w:r>
    </w:p>
    <w:p w14:paraId="02092B51" w14:textId="3BE48A58" w:rsidR="00FB1730" w:rsidRDefault="002A2D77">
      <w:pPr>
        <w:pStyle w:val="Textoindependiente"/>
        <w:ind w:left="1842"/>
        <w:rPr>
          <w:rFonts w:ascii="Times New Roman"/>
        </w:rPr>
      </w:pPr>
      <w:r>
        <w:rPr>
          <w:noProof/>
        </w:rPr>
        <mc:AlternateContent>
          <mc:Choice Requires="wps">
            <w:drawing>
              <wp:anchor distT="0" distB="0" distL="0" distR="0" simplePos="0" relativeHeight="251658240" behindDoc="1" locked="0" layoutInCell="1" allowOverlap="1" wp14:anchorId="4AF42C32" wp14:editId="7C55A82A">
                <wp:simplePos x="0" y="0"/>
                <wp:positionH relativeFrom="page">
                  <wp:posOffset>855345</wp:posOffset>
                </wp:positionH>
                <wp:positionV relativeFrom="paragraph">
                  <wp:posOffset>33020</wp:posOffset>
                </wp:positionV>
                <wp:extent cx="5724525" cy="3019425"/>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194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6F62D" w14:textId="77777777" w:rsidR="00206C10" w:rsidRDefault="00206C10">
                            <w:pPr>
                              <w:pStyle w:val="Textoindependiente"/>
                              <w:spacing w:before="3"/>
                              <w:rPr>
                                <w:rFonts w:ascii="Times New Roman"/>
                                <w:b/>
                                <w:i/>
                                <w:sz w:val="24"/>
                              </w:rPr>
                            </w:pPr>
                          </w:p>
                          <w:p w14:paraId="6BBEF1EA" w14:textId="77777777" w:rsidR="00206C10" w:rsidRDefault="00756E25">
                            <w:pPr>
                              <w:ind w:left="1261" w:right="1250"/>
                              <w:jc w:val="center"/>
                              <w:rPr>
                                <w:b/>
                                <w:sz w:val="24"/>
                              </w:rPr>
                            </w:pPr>
                            <w:r>
                              <w:rPr>
                                <w:b/>
                                <w:sz w:val="24"/>
                              </w:rPr>
                              <w:t>CONSTITUCIÓN</w:t>
                            </w:r>
                            <w:r>
                              <w:rPr>
                                <w:b/>
                                <w:spacing w:val="-5"/>
                                <w:sz w:val="24"/>
                              </w:rPr>
                              <w:t xml:space="preserve"> </w:t>
                            </w:r>
                            <w:r>
                              <w:rPr>
                                <w:b/>
                                <w:sz w:val="24"/>
                              </w:rPr>
                              <w:t>ESPAÑOLA</w:t>
                            </w:r>
                            <w:r>
                              <w:rPr>
                                <w:b/>
                                <w:spacing w:val="-1"/>
                                <w:sz w:val="24"/>
                              </w:rPr>
                              <w:t xml:space="preserve"> </w:t>
                            </w:r>
                            <w:r>
                              <w:rPr>
                                <w:b/>
                                <w:sz w:val="24"/>
                              </w:rPr>
                              <w:t>(1978)</w:t>
                            </w:r>
                          </w:p>
                          <w:p w14:paraId="1753887C" w14:textId="77777777" w:rsidR="00206C10" w:rsidRDefault="00206C10">
                            <w:pPr>
                              <w:pStyle w:val="Textoindependiente"/>
                              <w:rPr>
                                <w:b/>
                              </w:rPr>
                            </w:pPr>
                          </w:p>
                          <w:p w14:paraId="7AA7B4DD" w14:textId="77777777" w:rsidR="00206C10" w:rsidRDefault="00756E25">
                            <w:pPr>
                              <w:pStyle w:val="Textoindependiente"/>
                              <w:spacing w:before="1"/>
                              <w:ind w:left="1259" w:right="1250"/>
                              <w:jc w:val="center"/>
                            </w:pPr>
                            <w:r>
                              <w:t>TÍTULO</w:t>
                            </w:r>
                            <w:r>
                              <w:rPr>
                                <w:spacing w:val="-2"/>
                              </w:rPr>
                              <w:t xml:space="preserve"> </w:t>
                            </w:r>
                            <w:r>
                              <w:t>I</w:t>
                            </w:r>
                            <w:r>
                              <w:rPr>
                                <w:spacing w:val="-1"/>
                              </w:rPr>
                              <w:t xml:space="preserve"> </w:t>
                            </w:r>
                            <w:r>
                              <w:t>(De</w:t>
                            </w:r>
                            <w:r>
                              <w:rPr>
                                <w:spacing w:val="-2"/>
                              </w:rPr>
                              <w:t xml:space="preserve"> </w:t>
                            </w:r>
                            <w:r>
                              <w:t>los</w:t>
                            </w:r>
                            <w:r>
                              <w:rPr>
                                <w:spacing w:val="-4"/>
                              </w:rPr>
                              <w:t xml:space="preserve"> </w:t>
                            </w:r>
                            <w:r>
                              <w:t>derechos</w:t>
                            </w:r>
                            <w:r>
                              <w:rPr>
                                <w:spacing w:val="-4"/>
                              </w:rPr>
                              <w:t xml:space="preserve"> </w:t>
                            </w:r>
                            <w:r>
                              <w:t>y deberes</w:t>
                            </w:r>
                            <w:r>
                              <w:rPr>
                                <w:spacing w:val="-4"/>
                              </w:rPr>
                              <w:t xml:space="preserve"> </w:t>
                            </w:r>
                            <w:r>
                              <w:t>fundamentales)</w:t>
                            </w:r>
                          </w:p>
                          <w:p w14:paraId="0ED28EDB" w14:textId="77777777" w:rsidR="00206C10" w:rsidRDefault="00206C10">
                            <w:pPr>
                              <w:pStyle w:val="Textoindependiente"/>
                              <w:spacing w:before="11"/>
                              <w:rPr>
                                <w:sz w:val="19"/>
                              </w:rPr>
                            </w:pPr>
                          </w:p>
                          <w:p w14:paraId="3EBF11BE" w14:textId="77777777" w:rsidR="00206C10" w:rsidRDefault="00756E25">
                            <w:pPr>
                              <w:pStyle w:val="Textoindependiente"/>
                              <w:ind w:left="1261" w:right="1250"/>
                              <w:jc w:val="center"/>
                            </w:pPr>
                            <w:r>
                              <w:t>CAPÍTULO</w:t>
                            </w:r>
                            <w:r>
                              <w:rPr>
                                <w:spacing w:val="-2"/>
                              </w:rPr>
                              <w:t xml:space="preserve"> </w:t>
                            </w:r>
                            <w:r>
                              <w:t>TERCERO (De</w:t>
                            </w:r>
                            <w:r>
                              <w:rPr>
                                <w:spacing w:val="-3"/>
                              </w:rPr>
                              <w:t xml:space="preserve"> </w:t>
                            </w:r>
                            <w:r>
                              <w:t>los</w:t>
                            </w:r>
                            <w:r>
                              <w:rPr>
                                <w:spacing w:val="-4"/>
                              </w:rPr>
                              <w:t xml:space="preserve"> </w:t>
                            </w:r>
                            <w:r>
                              <w:t>principios</w:t>
                            </w:r>
                            <w:r>
                              <w:rPr>
                                <w:spacing w:val="-3"/>
                              </w:rPr>
                              <w:t xml:space="preserve"> </w:t>
                            </w:r>
                            <w:r>
                              <w:t>rectores</w:t>
                            </w:r>
                            <w:r>
                              <w:rPr>
                                <w:spacing w:val="-4"/>
                              </w:rPr>
                              <w:t xml:space="preserve"> </w:t>
                            </w:r>
                            <w:r>
                              <w:t>de</w:t>
                            </w:r>
                            <w:r>
                              <w:rPr>
                                <w:spacing w:val="-3"/>
                              </w:rPr>
                              <w:t xml:space="preserve"> </w:t>
                            </w:r>
                            <w:r>
                              <w:t>la</w:t>
                            </w:r>
                            <w:r>
                              <w:rPr>
                                <w:spacing w:val="-1"/>
                              </w:rPr>
                              <w:t xml:space="preserve"> </w:t>
                            </w:r>
                            <w:r>
                              <w:t>política social</w:t>
                            </w:r>
                            <w:r>
                              <w:rPr>
                                <w:spacing w:val="-3"/>
                              </w:rPr>
                              <w:t xml:space="preserve"> </w:t>
                            </w:r>
                            <w:r>
                              <w:t>y</w:t>
                            </w:r>
                            <w:r>
                              <w:rPr>
                                <w:spacing w:val="-1"/>
                              </w:rPr>
                              <w:t xml:space="preserve"> </w:t>
                            </w:r>
                            <w:r>
                              <w:t>económica)</w:t>
                            </w:r>
                          </w:p>
                          <w:p w14:paraId="431889FA" w14:textId="77777777" w:rsidR="00206C10" w:rsidRDefault="00206C10">
                            <w:pPr>
                              <w:pStyle w:val="Textoindependiente"/>
                              <w:spacing w:before="11"/>
                              <w:rPr>
                                <w:sz w:val="19"/>
                              </w:rPr>
                            </w:pPr>
                          </w:p>
                          <w:p w14:paraId="1F722180" w14:textId="77777777" w:rsidR="00206C10" w:rsidRDefault="00756E25">
                            <w:pPr>
                              <w:ind w:left="1257" w:right="1250"/>
                              <w:jc w:val="center"/>
                              <w:rPr>
                                <w:b/>
                                <w:sz w:val="20"/>
                              </w:rPr>
                            </w:pPr>
                            <w:r>
                              <w:rPr>
                                <w:b/>
                                <w:sz w:val="20"/>
                              </w:rPr>
                              <w:t>Artículo</w:t>
                            </w:r>
                            <w:r>
                              <w:rPr>
                                <w:b/>
                                <w:spacing w:val="-2"/>
                                <w:sz w:val="20"/>
                              </w:rPr>
                              <w:t xml:space="preserve"> </w:t>
                            </w:r>
                            <w:r>
                              <w:rPr>
                                <w:b/>
                                <w:sz w:val="20"/>
                              </w:rPr>
                              <w:t>51</w:t>
                            </w:r>
                          </w:p>
                          <w:p w14:paraId="787BF1A1" w14:textId="77777777" w:rsidR="00206C10" w:rsidRDefault="00206C10">
                            <w:pPr>
                              <w:pStyle w:val="Textoindependiente"/>
                              <w:spacing w:before="2"/>
                              <w:rPr>
                                <w:b/>
                              </w:rPr>
                            </w:pPr>
                          </w:p>
                          <w:p w14:paraId="45F1AE4A" w14:textId="77777777" w:rsidR="00206C10" w:rsidRDefault="00756E25">
                            <w:pPr>
                              <w:pStyle w:val="Textoindependiente"/>
                              <w:numPr>
                                <w:ilvl w:val="0"/>
                                <w:numId w:val="4"/>
                              </w:numPr>
                              <w:tabs>
                                <w:tab w:val="left" w:pos="464"/>
                              </w:tabs>
                              <w:ind w:right="247" w:firstLine="0"/>
                              <w:jc w:val="both"/>
                            </w:pPr>
                            <w:r>
                              <w:t>Los poderes públicos garantizarán la defensa de los consumidores y usuarios, protegiendo, mediante</w:t>
                            </w:r>
                            <w:r>
                              <w:rPr>
                                <w:spacing w:val="1"/>
                              </w:rPr>
                              <w:t xml:space="preserve"> </w:t>
                            </w:r>
                            <w:r>
                              <w:t>procedimientos</w:t>
                            </w:r>
                            <w:r>
                              <w:rPr>
                                <w:spacing w:val="-4"/>
                              </w:rPr>
                              <w:t xml:space="preserve"> </w:t>
                            </w:r>
                            <w:r>
                              <w:t>eficaces,</w:t>
                            </w:r>
                            <w:r>
                              <w:rPr>
                                <w:spacing w:val="-1"/>
                              </w:rPr>
                              <w:t xml:space="preserve"> </w:t>
                            </w:r>
                            <w:r>
                              <w:t>la</w:t>
                            </w:r>
                            <w:r>
                              <w:rPr>
                                <w:spacing w:val="-1"/>
                              </w:rPr>
                              <w:t xml:space="preserve"> </w:t>
                            </w:r>
                            <w:r>
                              <w:t>seguridad,</w:t>
                            </w:r>
                            <w:r>
                              <w:rPr>
                                <w:spacing w:val="-1"/>
                              </w:rPr>
                              <w:t xml:space="preserve"> </w:t>
                            </w:r>
                            <w:r>
                              <w:t>la</w:t>
                            </w:r>
                            <w:r>
                              <w:rPr>
                                <w:spacing w:val="-1"/>
                              </w:rPr>
                              <w:t xml:space="preserve"> </w:t>
                            </w:r>
                            <w:r>
                              <w:t>salud</w:t>
                            </w:r>
                            <w:r>
                              <w:rPr>
                                <w:spacing w:val="-1"/>
                              </w:rPr>
                              <w:t xml:space="preserve"> </w:t>
                            </w:r>
                            <w:r>
                              <w:t>y los</w:t>
                            </w:r>
                            <w:r>
                              <w:rPr>
                                <w:spacing w:val="-4"/>
                              </w:rPr>
                              <w:t xml:space="preserve"> </w:t>
                            </w:r>
                            <w:r>
                              <w:t>legítimos</w:t>
                            </w:r>
                            <w:r>
                              <w:rPr>
                                <w:spacing w:val="-3"/>
                              </w:rPr>
                              <w:t xml:space="preserve"> </w:t>
                            </w:r>
                            <w:r>
                              <w:t>intereses</w:t>
                            </w:r>
                            <w:r>
                              <w:rPr>
                                <w:spacing w:val="-3"/>
                              </w:rPr>
                              <w:t xml:space="preserve"> </w:t>
                            </w:r>
                            <w:r>
                              <w:t>económicos</w:t>
                            </w:r>
                            <w:r>
                              <w:rPr>
                                <w:spacing w:val="-3"/>
                              </w:rPr>
                              <w:t xml:space="preserve"> </w:t>
                            </w:r>
                            <w:r>
                              <w:t>de</w:t>
                            </w:r>
                            <w:r>
                              <w:rPr>
                                <w:spacing w:val="-2"/>
                              </w:rPr>
                              <w:t xml:space="preserve"> </w:t>
                            </w:r>
                            <w:r>
                              <w:t>los mismos.</w:t>
                            </w:r>
                          </w:p>
                          <w:p w14:paraId="63B83003" w14:textId="77777777" w:rsidR="00206C10" w:rsidRDefault="00206C10">
                            <w:pPr>
                              <w:pStyle w:val="Textoindependiente"/>
                              <w:spacing w:before="11"/>
                              <w:rPr>
                                <w:sz w:val="19"/>
                              </w:rPr>
                            </w:pPr>
                          </w:p>
                          <w:p w14:paraId="2C16C8D8" w14:textId="77777777" w:rsidR="00206C10" w:rsidRDefault="00756E25">
                            <w:pPr>
                              <w:pStyle w:val="Textoindependiente"/>
                              <w:numPr>
                                <w:ilvl w:val="0"/>
                                <w:numId w:val="4"/>
                              </w:numPr>
                              <w:tabs>
                                <w:tab w:val="left" w:pos="490"/>
                              </w:tabs>
                              <w:spacing w:before="1"/>
                              <w:ind w:right="246" w:firstLine="0"/>
                              <w:jc w:val="both"/>
                            </w:pPr>
                            <w:r>
                              <w:t>Los poderes públicos promoverán la información y la educación de los consumidores y usuarios,</w:t>
                            </w:r>
                            <w:r>
                              <w:rPr>
                                <w:spacing w:val="1"/>
                              </w:rPr>
                              <w:t xml:space="preserve"> </w:t>
                            </w:r>
                            <w:r>
                              <w:t>fomentarán sus organizaciones y oirán a éstas en las cuestiones que puedan afectar a aquéllos, en los</w:t>
                            </w:r>
                            <w:r>
                              <w:rPr>
                                <w:spacing w:val="1"/>
                              </w:rPr>
                              <w:t xml:space="preserve"> </w:t>
                            </w:r>
                            <w:r>
                              <w:t>términos</w:t>
                            </w:r>
                            <w:r>
                              <w:rPr>
                                <w:spacing w:val="-3"/>
                              </w:rPr>
                              <w:t xml:space="preserve"> </w:t>
                            </w:r>
                            <w:r>
                              <w:t>que</w:t>
                            </w:r>
                            <w:r>
                              <w:rPr>
                                <w:spacing w:val="-1"/>
                              </w:rPr>
                              <w:t xml:space="preserve"> </w:t>
                            </w:r>
                            <w:r>
                              <w:t>la ley establezca.</w:t>
                            </w:r>
                          </w:p>
                          <w:p w14:paraId="0123D393" w14:textId="77777777" w:rsidR="00206C10" w:rsidRDefault="00206C10">
                            <w:pPr>
                              <w:pStyle w:val="Textoindependiente"/>
                            </w:pPr>
                          </w:p>
                          <w:p w14:paraId="56785E5B" w14:textId="77777777" w:rsidR="00206C10" w:rsidRDefault="00756E25">
                            <w:pPr>
                              <w:pStyle w:val="Textoindependiente"/>
                              <w:numPr>
                                <w:ilvl w:val="0"/>
                                <w:numId w:val="4"/>
                              </w:numPr>
                              <w:tabs>
                                <w:tab w:val="left" w:pos="483"/>
                              </w:tabs>
                              <w:ind w:right="239" w:firstLine="0"/>
                              <w:jc w:val="both"/>
                            </w:pPr>
                            <w:r>
                              <w:t>En el marco de lo dispuesto por los apartados anteriores, la ley regulará el comercio interior y el</w:t>
                            </w:r>
                            <w:r>
                              <w:rPr>
                                <w:spacing w:val="1"/>
                              </w:rPr>
                              <w:t xml:space="preserve"> </w:t>
                            </w:r>
                            <w:r>
                              <w:t>régimen</w:t>
                            </w:r>
                            <w:r>
                              <w:rPr>
                                <w:spacing w:val="-1"/>
                              </w:rPr>
                              <w:t xml:space="preserve"> </w:t>
                            </w:r>
                            <w:r>
                              <w:t>de</w:t>
                            </w:r>
                            <w:r>
                              <w:rPr>
                                <w:spacing w:val="-1"/>
                              </w:rPr>
                              <w:t xml:space="preserve"> </w:t>
                            </w:r>
                            <w:r>
                              <w:t>autorización de</w:t>
                            </w:r>
                            <w:r>
                              <w:rPr>
                                <w:spacing w:val="-1"/>
                              </w:rPr>
                              <w:t xml:space="preserve"> </w:t>
                            </w:r>
                            <w:r>
                              <w:t>productos</w:t>
                            </w:r>
                            <w:r>
                              <w:rPr>
                                <w:spacing w:val="-2"/>
                              </w:rPr>
                              <w:t xml:space="preserve"> </w:t>
                            </w:r>
                            <w:r>
                              <w:t>comerciales.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42C32" id="Text Box 4" o:spid="_x0000_s1030" type="#_x0000_t202" style="position:absolute;left:0;text-align:left;margin-left:67.35pt;margin-top:2.6pt;width:450.75pt;height:237.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" filled="f" strokeweight=".5pt">
                <v:textbox inset="0,0,0,0">
                  <w:txbxContent>
                    <w:p w14:paraId="4226F62D" w14:textId="77777777" w:rsidR="00206C10" w:rsidRDefault="00206C10">
                      <w:pPr>
                        <w:pStyle w:val="Textoindependiente"/>
                        <w:spacing w:before="3"/>
                        <w:rPr>
                          <w:rFonts w:ascii="Times New Roman"/>
                          <w:b/>
                          <w:i/>
                          <w:sz w:val="24"/>
                        </w:rPr>
                      </w:pPr>
                    </w:p>
                    <w:p w14:paraId="6BBEF1EA" w14:textId="77777777" w:rsidR="00206C10" w:rsidRDefault="00756E25">
                      <w:pPr>
                        <w:ind w:left="1261" w:right="1250"/>
                        <w:jc w:val="center"/>
                        <w:rPr>
                          <w:b/>
                          <w:sz w:val="24"/>
                        </w:rPr>
                      </w:pPr>
                      <w:r>
                        <w:rPr>
                          <w:b/>
                          <w:sz w:val="24"/>
                        </w:rPr>
                        <w:t>CONSTITUCIÓN</w:t>
                      </w:r>
                      <w:r>
                        <w:rPr>
                          <w:b/>
                          <w:spacing w:val="-5"/>
                          <w:sz w:val="24"/>
                        </w:rPr>
                        <w:t xml:space="preserve"> </w:t>
                      </w:r>
                      <w:r>
                        <w:rPr>
                          <w:b/>
                          <w:sz w:val="24"/>
                        </w:rPr>
                        <w:t>ESPAÑOLA</w:t>
                      </w:r>
                      <w:r>
                        <w:rPr>
                          <w:b/>
                          <w:spacing w:val="-1"/>
                          <w:sz w:val="24"/>
                        </w:rPr>
                        <w:t xml:space="preserve"> </w:t>
                      </w:r>
                      <w:r>
                        <w:rPr>
                          <w:b/>
                          <w:sz w:val="24"/>
                        </w:rPr>
                        <w:t>(1978)</w:t>
                      </w:r>
                    </w:p>
                    <w:p w14:paraId="1753887C" w14:textId="77777777" w:rsidR="00206C10" w:rsidRDefault="00206C10">
                      <w:pPr>
                        <w:pStyle w:val="Textoindependiente"/>
                        <w:rPr>
                          <w:b/>
                        </w:rPr>
                      </w:pPr>
                    </w:p>
                    <w:p w14:paraId="7AA7B4DD" w14:textId="77777777" w:rsidR="00206C10" w:rsidRDefault="00756E25">
                      <w:pPr>
                        <w:pStyle w:val="Textoindependiente"/>
                        <w:spacing w:before="1"/>
                        <w:ind w:left="1259" w:right="1250"/>
                        <w:jc w:val="center"/>
                      </w:pPr>
                      <w:r>
                        <w:t>TÍTULO</w:t>
                      </w:r>
                      <w:r>
                        <w:rPr>
                          <w:spacing w:val="-2"/>
                        </w:rPr>
                        <w:t xml:space="preserve"> </w:t>
                      </w:r>
                      <w:r>
                        <w:t>I</w:t>
                      </w:r>
                      <w:r>
                        <w:rPr>
                          <w:spacing w:val="-1"/>
                        </w:rPr>
                        <w:t xml:space="preserve"> </w:t>
                      </w:r>
                      <w:r>
                        <w:t>(De</w:t>
                      </w:r>
                      <w:r>
                        <w:rPr>
                          <w:spacing w:val="-2"/>
                        </w:rPr>
                        <w:t xml:space="preserve"> </w:t>
                      </w:r>
                      <w:r>
                        <w:t>los</w:t>
                      </w:r>
                      <w:r>
                        <w:rPr>
                          <w:spacing w:val="-4"/>
                        </w:rPr>
                        <w:t xml:space="preserve"> </w:t>
                      </w:r>
                      <w:r>
                        <w:t>derechos</w:t>
                      </w:r>
                      <w:r>
                        <w:rPr>
                          <w:spacing w:val="-4"/>
                        </w:rPr>
                        <w:t xml:space="preserve"> </w:t>
                      </w:r>
                      <w:r>
                        <w:t>y deberes</w:t>
                      </w:r>
                      <w:r>
                        <w:rPr>
                          <w:spacing w:val="-4"/>
                        </w:rPr>
                        <w:t xml:space="preserve"> </w:t>
                      </w:r>
                      <w:r>
                        <w:t>fundamentales)</w:t>
                      </w:r>
                    </w:p>
                    <w:p w14:paraId="0ED28EDB" w14:textId="77777777" w:rsidR="00206C10" w:rsidRDefault="00206C10">
                      <w:pPr>
                        <w:pStyle w:val="Textoindependiente"/>
                        <w:spacing w:before="11"/>
                        <w:rPr>
                          <w:sz w:val="19"/>
                        </w:rPr>
                      </w:pPr>
                    </w:p>
                    <w:p w14:paraId="3EBF11BE" w14:textId="77777777" w:rsidR="00206C10" w:rsidRDefault="00756E25">
                      <w:pPr>
                        <w:pStyle w:val="Textoindependiente"/>
                        <w:ind w:left="1261" w:right="1250"/>
                        <w:jc w:val="center"/>
                      </w:pPr>
                      <w:r>
                        <w:t>CAPÍTULO</w:t>
                      </w:r>
                      <w:r>
                        <w:rPr>
                          <w:spacing w:val="-2"/>
                        </w:rPr>
                        <w:t xml:space="preserve"> </w:t>
                      </w:r>
                      <w:r>
                        <w:t>TERCERO (De</w:t>
                      </w:r>
                      <w:r>
                        <w:rPr>
                          <w:spacing w:val="-3"/>
                        </w:rPr>
                        <w:t xml:space="preserve"> </w:t>
                      </w:r>
                      <w:r>
                        <w:t>los</w:t>
                      </w:r>
                      <w:r>
                        <w:rPr>
                          <w:spacing w:val="-4"/>
                        </w:rPr>
                        <w:t xml:space="preserve"> </w:t>
                      </w:r>
                      <w:r>
                        <w:t>principios</w:t>
                      </w:r>
                      <w:r>
                        <w:rPr>
                          <w:spacing w:val="-3"/>
                        </w:rPr>
                        <w:t xml:space="preserve"> </w:t>
                      </w:r>
                      <w:r>
                        <w:t>rectores</w:t>
                      </w:r>
                      <w:r>
                        <w:rPr>
                          <w:spacing w:val="-4"/>
                        </w:rPr>
                        <w:t xml:space="preserve"> </w:t>
                      </w:r>
                      <w:r>
                        <w:t>de</w:t>
                      </w:r>
                      <w:r>
                        <w:rPr>
                          <w:spacing w:val="-3"/>
                        </w:rPr>
                        <w:t xml:space="preserve"> </w:t>
                      </w:r>
                      <w:r>
                        <w:t>la</w:t>
                      </w:r>
                      <w:r>
                        <w:rPr>
                          <w:spacing w:val="-1"/>
                        </w:rPr>
                        <w:t xml:space="preserve"> </w:t>
                      </w:r>
                      <w:r>
                        <w:t>política social</w:t>
                      </w:r>
                      <w:r>
                        <w:rPr>
                          <w:spacing w:val="-3"/>
                        </w:rPr>
                        <w:t xml:space="preserve"> </w:t>
                      </w:r>
                      <w:r>
                        <w:t>y</w:t>
                      </w:r>
                      <w:r>
                        <w:rPr>
                          <w:spacing w:val="-1"/>
                        </w:rPr>
                        <w:t xml:space="preserve"> </w:t>
                      </w:r>
                      <w:r>
                        <w:t>económica)</w:t>
                      </w:r>
                    </w:p>
                    <w:p w14:paraId="431889FA" w14:textId="77777777" w:rsidR="00206C10" w:rsidRDefault="00206C10">
                      <w:pPr>
                        <w:pStyle w:val="Textoindependiente"/>
                        <w:spacing w:before="11"/>
                        <w:rPr>
                          <w:sz w:val="19"/>
                        </w:rPr>
                      </w:pPr>
                    </w:p>
                    <w:p w14:paraId="1F722180" w14:textId="77777777" w:rsidR="00206C10" w:rsidRDefault="00756E25">
                      <w:pPr>
                        <w:ind w:left="1257" w:right="1250"/>
                        <w:jc w:val="center"/>
                        <w:rPr>
                          <w:b/>
                          <w:sz w:val="20"/>
                        </w:rPr>
                      </w:pPr>
                      <w:r>
                        <w:rPr>
                          <w:b/>
                          <w:sz w:val="20"/>
                        </w:rPr>
                        <w:t>Artículo</w:t>
                      </w:r>
                      <w:r>
                        <w:rPr>
                          <w:b/>
                          <w:spacing w:val="-2"/>
                          <w:sz w:val="20"/>
                        </w:rPr>
                        <w:t xml:space="preserve"> </w:t>
                      </w:r>
                      <w:r>
                        <w:rPr>
                          <w:b/>
                          <w:sz w:val="20"/>
                        </w:rPr>
                        <w:t>51</w:t>
                      </w:r>
                    </w:p>
                    <w:p w14:paraId="787BF1A1" w14:textId="77777777" w:rsidR="00206C10" w:rsidRDefault="00206C10">
                      <w:pPr>
                        <w:pStyle w:val="Textoindependiente"/>
                        <w:spacing w:before="2"/>
                        <w:rPr>
                          <w:b/>
                        </w:rPr>
                      </w:pPr>
                    </w:p>
                    <w:p w14:paraId="45F1AE4A" w14:textId="77777777" w:rsidR="00206C10" w:rsidRDefault="00756E25">
                      <w:pPr>
                        <w:pStyle w:val="Textoindependiente"/>
                        <w:numPr>
                          <w:ilvl w:val="0"/>
                          <w:numId w:val="4"/>
                        </w:numPr>
                        <w:tabs>
                          <w:tab w:val="left" w:pos="464"/>
                        </w:tabs>
                        <w:ind w:right="247" w:firstLine="0"/>
                        <w:jc w:val="both"/>
                      </w:pPr>
                      <w:r>
                        <w:t>Los poderes públicos garantizarán la defensa de los consumidores y usuarios, protegiendo, mediante</w:t>
                      </w:r>
                      <w:r>
                        <w:rPr>
                          <w:spacing w:val="1"/>
                        </w:rPr>
                        <w:t xml:space="preserve"> </w:t>
                      </w:r>
                      <w:r>
                        <w:t>procedimientos</w:t>
                      </w:r>
                      <w:r>
                        <w:rPr>
                          <w:spacing w:val="-4"/>
                        </w:rPr>
                        <w:t xml:space="preserve"> </w:t>
                      </w:r>
                      <w:r>
                        <w:t>eficaces,</w:t>
                      </w:r>
                      <w:r>
                        <w:rPr>
                          <w:spacing w:val="-1"/>
                        </w:rPr>
                        <w:t xml:space="preserve"> </w:t>
                      </w:r>
                      <w:r>
                        <w:t>la</w:t>
                      </w:r>
                      <w:r>
                        <w:rPr>
                          <w:spacing w:val="-1"/>
                        </w:rPr>
                        <w:t xml:space="preserve"> </w:t>
                      </w:r>
                      <w:r>
                        <w:t>seguridad,</w:t>
                      </w:r>
                      <w:r>
                        <w:rPr>
                          <w:spacing w:val="-1"/>
                        </w:rPr>
                        <w:t xml:space="preserve"> </w:t>
                      </w:r>
                      <w:r>
                        <w:t>la</w:t>
                      </w:r>
                      <w:r>
                        <w:rPr>
                          <w:spacing w:val="-1"/>
                        </w:rPr>
                        <w:t xml:space="preserve"> </w:t>
                      </w:r>
                      <w:r>
                        <w:t>salud</w:t>
                      </w:r>
                      <w:r>
                        <w:rPr>
                          <w:spacing w:val="-1"/>
                        </w:rPr>
                        <w:t xml:space="preserve"> </w:t>
                      </w:r>
                      <w:r>
                        <w:t>y los</w:t>
                      </w:r>
                      <w:r>
                        <w:rPr>
                          <w:spacing w:val="-4"/>
                        </w:rPr>
                        <w:t xml:space="preserve"> </w:t>
                      </w:r>
                      <w:r>
                        <w:t>legítimos</w:t>
                      </w:r>
                      <w:r>
                        <w:rPr>
                          <w:spacing w:val="-3"/>
                        </w:rPr>
                        <w:t xml:space="preserve"> </w:t>
                      </w:r>
                      <w:r>
                        <w:t>intereses</w:t>
                      </w:r>
                      <w:r>
                        <w:rPr>
                          <w:spacing w:val="-3"/>
                        </w:rPr>
                        <w:t xml:space="preserve"> </w:t>
                      </w:r>
                      <w:r>
                        <w:t>económicos</w:t>
                      </w:r>
                      <w:r>
                        <w:rPr>
                          <w:spacing w:val="-3"/>
                        </w:rPr>
                        <w:t xml:space="preserve"> </w:t>
                      </w:r>
                      <w:r>
                        <w:t>de</w:t>
                      </w:r>
                      <w:r>
                        <w:rPr>
                          <w:spacing w:val="-2"/>
                        </w:rPr>
                        <w:t xml:space="preserve"> </w:t>
                      </w:r>
                      <w:r>
                        <w:t>los mismos.</w:t>
                      </w:r>
                    </w:p>
                    <w:p w14:paraId="63B83003" w14:textId="77777777" w:rsidR="00206C10" w:rsidRDefault="00206C10">
                      <w:pPr>
                        <w:pStyle w:val="Textoindependiente"/>
                        <w:spacing w:before="11"/>
                        <w:rPr>
                          <w:sz w:val="19"/>
                        </w:rPr>
                      </w:pPr>
                    </w:p>
                    <w:p w14:paraId="2C16C8D8" w14:textId="77777777" w:rsidR="00206C10" w:rsidRDefault="00756E25">
                      <w:pPr>
                        <w:pStyle w:val="Textoindependiente"/>
                        <w:numPr>
                          <w:ilvl w:val="0"/>
                          <w:numId w:val="4"/>
                        </w:numPr>
                        <w:tabs>
                          <w:tab w:val="left" w:pos="490"/>
                        </w:tabs>
                        <w:spacing w:before="1"/>
                        <w:ind w:right="246" w:firstLine="0"/>
                        <w:jc w:val="both"/>
                      </w:pPr>
                      <w:r>
                        <w:t>Los poderes públicos promoverán la información y la educación de los consumidores y usuarios,</w:t>
                      </w:r>
                      <w:r>
                        <w:rPr>
                          <w:spacing w:val="1"/>
                        </w:rPr>
                        <w:t xml:space="preserve"> </w:t>
                      </w:r>
                      <w:r>
                        <w:t>fomentarán sus organizaciones y oirán a éstas en las cuestiones que puedan afectar a aquéllos, en los</w:t>
                      </w:r>
                      <w:r>
                        <w:rPr>
                          <w:spacing w:val="1"/>
                        </w:rPr>
                        <w:t xml:space="preserve"> </w:t>
                      </w:r>
                      <w:r>
                        <w:t>términos</w:t>
                      </w:r>
                      <w:r>
                        <w:rPr>
                          <w:spacing w:val="-3"/>
                        </w:rPr>
                        <w:t xml:space="preserve"> </w:t>
                      </w:r>
                      <w:r>
                        <w:t>que</w:t>
                      </w:r>
                      <w:r>
                        <w:rPr>
                          <w:spacing w:val="-1"/>
                        </w:rPr>
                        <w:t xml:space="preserve"> </w:t>
                      </w:r>
                      <w:r>
                        <w:t>la ley establezca.</w:t>
                      </w:r>
                    </w:p>
                    <w:p w14:paraId="0123D393" w14:textId="77777777" w:rsidR="00206C10" w:rsidRDefault="00206C10">
                      <w:pPr>
                        <w:pStyle w:val="Textoindependiente"/>
                      </w:pPr>
                    </w:p>
                    <w:p w14:paraId="56785E5B" w14:textId="77777777" w:rsidR="00206C10" w:rsidRDefault="00756E25">
                      <w:pPr>
                        <w:pStyle w:val="Textoindependiente"/>
                        <w:numPr>
                          <w:ilvl w:val="0"/>
                          <w:numId w:val="4"/>
                        </w:numPr>
                        <w:tabs>
                          <w:tab w:val="left" w:pos="483"/>
                        </w:tabs>
                        <w:ind w:right="239" w:firstLine="0"/>
                        <w:jc w:val="both"/>
                      </w:pPr>
                      <w:r>
                        <w:t>En el marco de lo dispuesto por los apartados anteriores, la ley regulará el comercio interior y el</w:t>
                      </w:r>
                      <w:r>
                        <w:rPr>
                          <w:spacing w:val="1"/>
                        </w:rPr>
                        <w:t xml:space="preserve"> </w:t>
                      </w:r>
                      <w:r>
                        <w:t>régimen</w:t>
                      </w:r>
                      <w:r>
                        <w:rPr>
                          <w:spacing w:val="-1"/>
                        </w:rPr>
                        <w:t xml:space="preserve"> </w:t>
                      </w:r>
                      <w:r>
                        <w:t>de</w:t>
                      </w:r>
                      <w:r>
                        <w:rPr>
                          <w:spacing w:val="-1"/>
                        </w:rPr>
                        <w:t xml:space="preserve"> </w:t>
                      </w:r>
                      <w:r>
                        <w:t>autorización de</w:t>
                      </w:r>
                      <w:r>
                        <w:rPr>
                          <w:spacing w:val="-1"/>
                        </w:rPr>
                        <w:t xml:space="preserve"> </w:t>
                      </w:r>
                      <w:r>
                        <w:t>productos</w:t>
                      </w:r>
                      <w:r>
                        <w:rPr>
                          <w:spacing w:val="-2"/>
                        </w:rPr>
                        <w:t xml:space="preserve"> </w:t>
                      </w:r>
                      <w:r>
                        <w:t>comerciales.</w:t>
                      </w:r>
                    </w:p>
                  </w:txbxContent>
                </v:textbox>
                <w10:wrap type="topAndBottom" anchorx="page"/>
              </v:shape>
            </w:pict>
          </mc:Fallback>
        </mc:AlternateContent>
      </w:r>
    </w:p>
    <w:p w14:paraId="0F52BA32" w14:textId="77777777" w:rsidR="00206C10" w:rsidRDefault="00206C10">
      <w:pPr>
        <w:pStyle w:val="Textoindependiente"/>
        <w:rPr>
          <w:rFonts w:ascii="Times New Roman"/>
          <w:b/>
          <w:i/>
        </w:rPr>
      </w:pPr>
    </w:p>
    <w:p w14:paraId="73BDC18A" w14:textId="77777777" w:rsidR="00206C10" w:rsidRDefault="00206C10">
      <w:pPr>
        <w:pStyle w:val="Textoindependiente"/>
        <w:rPr>
          <w:rFonts w:ascii="Times New Roman"/>
          <w:b/>
          <w:i/>
        </w:rPr>
      </w:pPr>
    </w:p>
    <w:p w14:paraId="51B6BFDF" w14:textId="6EC2A298" w:rsidR="00206C10" w:rsidRDefault="00206C10">
      <w:pPr>
        <w:pStyle w:val="Textoindependiente"/>
        <w:spacing w:before="6"/>
        <w:rPr>
          <w:rFonts w:ascii="Times New Roman"/>
          <w:b/>
          <w:i/>
        </w:rPr>
      </w:pPr>
    </w:p>
    <w:p w14:paraId="6AEBA7D9" w14:textId="77777777" w:rsidR="00206C10" w:rsidRDefault="00206C10">
      <w:pPr>
        <w:pStyle w:val="Textoindependiente"/>
        <w:rPr>
          <w:rFonts w:ascii="Times New Roman"/>
          <w:b/>
          <w:i/>
        </w:rPr>
      </w:pPr>
    </w:p>
    <w:p w14:paraId="6D9327DD" w14:textId="77777777" w:rsidR="00206C10" w:rsidRDefault="00206C10">
      <w:pPr>
        <w:pStyle w:val="Textoindependiente"/>
        <w:spacing w:before="11"/>
        <w:rPr>
          <w:rFonts w:ascii="Times New Roman"/>
          <w:b/>
          <w:i/>
          <w:sz w:val="16"/>
        </w:rPr>
      </w:pPr>
    </w:p>
    <w:p w14:paraId="416D4930" w14:textId="18988100" w:rsidR="00206C10" w:rsidRDefault="00D66276">
      <w:pPr>
        <w:pStyle w:val="Ttulo2"/>
        <w:spacing w:before="51"/>
        <w:ind w:right="4210"/>
      </w:pPr>
      <w:r>
        <w:rPr>
          <w:noProof/>
        </w:rPr>
        <mc:AlternateContent>
          <mc:Choice Requires="wps">
            <w:drawing>
              <wp:anchor distT="0" distB="0" distL="0" distR="0" simplePos="0" relativeHeight="487589888" behindDoc="1" locked="0" layoutInCell="1" allowOverlap="1" wp14:anchorId="1450508F" wp14:editId="47BF7FD9">
                <wp:simplePos x="0" y="0"/>
                <wp:positionH relativeFrom="page">
                  <wp:posOffset>914400</wp:posOffset>
                </wp:positionH>
                <wp:positionV relativeFrom="paragraph">
                  <wp:posOffset>308610</wp:posOffset>
                </wp:positionV>
                <wp:extent cx="572452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5" cy="1270"/>
                        </a:xfrm>
                        <a:custGeom>
                          <a:avLst/>
                          <a:gdLst>
                            <a:gd name="T0" fmla="+- 0 1440 1440"/>
                            <a:gd name="T1" fmla="*/ T0 w 9015"/>
                            <a:gd name="T2" fmla="+- 0 10455 1440"/>
                            <a:gd name="T3" fmla="*/ T2 w 9015"/>
                          </a:gdLst>
                          <a:ahLst/>
                          <a:cxnLst>
                            <a:cxn ang="0">
                              <a:pos x="T1" y="0"/>
                            </a:cxn>
                            <a:cxn ang="0">
                              <a:pos x="T3" y="0"/>
                            </a:cxn>
                          </a:cxnLst>
                          <a:rect l="0" t="0" r="r" b="b"/>
                          <a:pathLst>
                            <a:path w="9015">
                              <a:moveTo>
                                <a:pt x="0" y="0"/>
                              </a:moveTo>
                              <a:lnTo>
                                <a:pt x="9015" y="0"/>
                              </a:lnTo>
                            </a:path>
                          </a:pathLst>
                        </a:custGeom>
                        <a:noFill/>
                        <a:ln w="25400">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19C15" id="Freeform 3" o:spid="_x0000_s1026" style="position:absolute;margin-left:1in;margin-top:24.3pt;width:450.7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" path="m,l9015,e" filled="f" strokecolor="#497dba" strokeweight="2pt">
                <v:path arrowok="t" o:connecttype="custom" o:connectlocs="0,0;5724525,0" o:connectangles="0,0"/>
                <w10:wrap type="topAndBottom" anchorx="page"/>
              </v:shape>
            </w:pict>
          </mc:Fallback>
        </mc:AlternateContent>
      </w:r>
      <w:r w:rsidR="00756E25">
        <w:t>LEGISLACIÓN</w:t>
      </w:r>
    </w:p>
    <w:p w14:paraId="189D92AD" w14:textId="77777777" w:rsidR="00206C10" w:rsidRDefault="00206C10">
      <w:pPr>
        <w:pStyle w:val="Textoindependiente"/>
        <w:spacing w:before="4"/>
        <w:rPr>
          <w:b/>
          <w:sz w:val="19"/>
        </w:rPr>
      </w:pPr>
    </w:p>
    <w:p w14:paraId="7010C153" w14:textId="77777777" w:rsidR="00206C10" w:rsidRDefault="00756E25">
      <w:pPr>
        <w:pStyle w:val="Ttulo3"/>
        <w:numPr>
          <w:ilvl w:val="0"/>
          <w:numId w:val="3"/>
        </w:numPr>
        <w:tabs>
          <w:tab w:val="left" w:pos="1291"/>
        </w:tabs>
        <w:spacing w:before="60"/>
        <w:ind w:hanging="229"/>
      </w:pPr>
      <w:r>
        <w:t>EUROPEA</w:t>
      </w:r>
    </w:p>
    <w:p w14:paraId="4DD57C1F" w14:textId="77777777" w:rsidR="00206C10" w:rsidRPr="00167BE6" w:rsidRDefault="00206C10">
      <w:pPr>
        <w:pStyle w:val="Textoindependiente"/>
        <w:spacing w:before="1"/>
        <w:rPr>
          <w:b/>
        </w:rPr>
      </w:pPr>
    </w:p>
    <w:p w14:paraId="62EB3290" w14:textId="23EFE005" w:rsidR="00EF0D00" w:rsidRDefault="0034184E" w:rsidP="00EF0D00">
      <w:pPr>
        <w:pStyle w:val="Prrafodelista"/>
        <w:numPr>
          <w:ilvl w:val="0"/>
          <w:numId w:val="5"/>
        </w:numPr>
        <w:tabs>
          <w:tab w:val="left" w:pos="1422"/>
        </w:tabs>
        <w:ind w:right="1298"/>
        <w:rPr>
          <w:sz w:val="20"/>
          <w:szCs w:val="20"/>
        </w:rPr>
      </w:pPr>
      <w:hyperlink r:id="rId10" w:history="1">
        <w:r w:rsidR="0025511E" w:rsidRPr="0034184E">
          <w:rPr>
            <w:rStyle w:val="Hipervnculo"/>
            <w:sz w:val="20"/>
            <w:szCs w:val="20"/>
          </w:rPr>
          <w:t>Decisión (UE) 2023/1338 de la Comisión de 28 de junio de 2023</w:t>
        </w:r>
      </w:hyperlink>
      <w:r w:rsidR="0025511E">
        <w:rPr>
          <w:sz w:val="20"/>
          <w:szCs w:val="20"/>
        </w:rPr>
        <w:t>,</w:t>
      </w:r>
      <w:r w:rsidR="0025511E" w:rsidRPr="0025511E">
        <w:rPr>
          <w:sz w:val="20"/>
          <w:szCs w:val="20"/>
        </w:rPr>
        <w:t xml:space="preserve"> sobre los requisitos de seguridad que deben establecer las normas europeas en relación con determinados productos infantiles y productos afines con arreglo a la Directiva 2001/95/CE del Parlamento Europeo y del Consejo</w:t>
      </w:r>
      <w:r w:rsidR="00EF0D00">
        <w:rPr>
          <w:sz w:val="20"/>
          <w:szCs w:val="20"/>
        </w:rPr>
        <w:t>.</w:t>
      </w:r>
    </w:p>
    <w:p w14:paraId="668487E0" w14:textId="4611C9FB" w:rsidR="009D1F10" w:rsidRPr="00FA0546" w:rsidRDefault="00FA0546" w:rsidP="009D1F10">
      <w:pPr>
        <w:pStyle w:val="Prrafodelista"/>
        <w:tabs>
          <w:tab w:val="left" w:pos="1422"/>
        </w:tabs>
        <w:ind w:left="1421" w:right="1298" w:firstLine="0"/>
        <w:rPr>
          <w:rStyle w:val="Hipervnculo"/>
          <w:sz w:val="20"/>
          <w:szCs w:val="20"/>
        </w:rPr>
      </w:pPr>
      <w:r>
        <w:rPr>
          <w:sz w:val="20"/>
          <w:szCs w:val="20"/>
        </w:rPr>
        <w:fldChar w:fldCharType="begin"/>
      </w:r>
      <w:r>
        <w:rPr>
          <w:sz w:val="20"/>
          <w:szCs w:val="20"/>
        </w:rPr>
        <w:instrText>HYPERLINK "https://www.boe.es/doue/2023/165/L00001-00102.pdf"</w:instrText>
      </w:r>
      <w:r>
        <w:rPr>
          <w:sz w:val="20"/>
          <w:szCs w:val="20"/>
        </w:rPr>
      </w:r>
      <w:r>
        <w:rPr>
          <w:sz w:val="20"/>
          <w:szCs w:val="20"/>
        </w:rPr>
        <w:fldChar w:fldCharType="separate"/>
      </w:r>
    </w:p>
    <w:p w14:paraId="4522CEF7" w14:textId="4DA5CF14" w:rsidR="00EF0D00" w:rsidRPr="00EF0D00" w:rsidRDefault="00D8786A" w:rsidP="00EF0D00">
      <w:pPr>
        <w:pStyle w:val="Prrafodelista"/>
        <w:numPr>
          <w:ilvl w:val="0"/>
          <w:numId w:val="5"/>
        </w:numPr>
        <w:tabs>
          <w:tab w:val="left" w:pos="1422"/>
        </w:tabs>
        <w:ind w:right="1298"/>
        <w:rPr>
          <w:sz w:val="20"/>
          <w:szCs w:val="20"/>
        </w:rPr>
      </w:pPr>
      <w:r w:rsidRPr="00FA0546">
        <w:rPr>
          <w:rStyle w:val="Hipervnculo"/>
          <w:sz w:val="20"/>
          <w:szCs w:val="20"/>
        </w:rPr>
        <w:t>Reglamento (UE) 2023/1230 del Parlamento Europeo y del Consejo, de 14 de junio de 2023</w:t>
      </w:r>
      <w:r w:rsidR="00FA0546">
        <w:rPr>
          <w:sz w:val="20"/>
          <w:szCs w:val="20"/>
        </w:rPr>
        <w:fldChar w:fldCharType="end"/>
      </w:r>
      <w:r w:rsidRPr="00D8786A">
        <w:rPr>
          <w:sz w:val="20"/>
          <w:szCs w:val="20"/>
        </w:rPr>
        <w:t>, relativo a las máquinas, y por el que se derogan la Directiva 2006/42/CE del Parlamento Europeo y del Consejo y la Directiva 73/361/CEE del Consejo.</w:t>
      </w:r>
    </w:p>
    <w:p w14:paraId="38CA2A0E" w14:textId="77777777" w:rsidR="00FF3D36" w:rsidRPr="00EF0D00" w:rsidRDefault="00FF3D36" w:rsidP="00EF0D00">
      <w:pPr>
        <w:tabs>
          <w:tab w:val="left" w:pos="1422"/>
        </w:tabs>
        <w:ind w:right="1298"/>
        <w:rPr>
          <w:sz w:val="20"/>
          <w:szCs w:val="20"/>
        </w:rPr>
      </w:pPr>
    </w:p>
    <w:p w14:paraId="00EE052E" w14:textId="7C23DC6C" w:rsidR="00470D98" w:rsidRPr="00470D98" w:rsidRDefault="00D62096" w:rsidP="00470D98">
      <w:pPr>
        <w:pStyle w:val="Prrafodelista"/>
        <w:numPr>
          <w:ilvl w:val="0"/>
          <w:numId w:val="5"/>
        </w:numPr>
        <w:tabs>
          <w:tab w:val="left" w:pos="1422"/>
        </w:tabs>
        <w:ind w:right="1298"/>
        <w:rPr>
          <w:sz w:val="20"/>
          <w:szCs w:val="20"/>
        </w:rPr>
      </w:pPr>
      <w:hyperlink r:id="rId11" w:history="1">
        <w:r w:rsidR="00AC65C5" w:rsidRPr="00D62096">
          <w:rPr>
            <w:rStyle w:val="Hipervnculo"/>
            <w:sz w:val="20"/>
            <w:szCs w:val="20"/>
          </w:rPr>
          <w:t>Reglamento (UE) 2023/1231 del Parlamento Europeo y del Consejo, de 14 de junio de 2023</w:t>
        </w:r>
      </w:hyperlink>
      <w:r w:rsidR="00AC65C5" w:rsidRPr="00AC65C5">
        <w:rPr>
          <w:sz w:val="20"/>
          <w:szCs w:val="20"/>
        </w:rPr>
        <w:t>, sobre las normas específicas relativas a la entrada en Irlanda del Norte, desde otras partes del Reino Unido, de determinados envíos de bienes al por menor, vegetales para plantación, patatas de siembra, máquinas y determinados vehículos utilizados con fines agrícolas o forestales, así como a los desplazamientos sin ánimo comercial de determinados animales de compañía a Irlanda del Norte.</w:t>
      </w:r>
    </w:p>
    <w:p w14:paraId="764663E7" w14:textId="77777777" w:rsidR="00BB28B9" w:rsidRPr="008A70E0" w:rsidRDefault="00BB28B9" w:rsidP="008A70E0">
      <w:pPr>
        <w:tabs>
          <w:tab w:val="left" w:pos="1422"/>
        </w:tabs>
        <w:ind w:right="1298"/>
        <w:rPr>
          <w:sz w:val="20"/>
          <w:szCs w:val="20"/>
        </w:rPr>
      </w:pPr>
    </w:p>
    <w:p w14:paraId="52209BAE" w14:textId="78317BA9" w:rsidR="00BB28B9" w:rsidRDefault="00926D4D" w:rsidP="00B375D5">
      <w:pPr>
        <w:pStyle w:val="Prrafodelista"/>
        <w:numPr>
          <w:ilvl w:val="0"/>
          <w:numId w:val="5"/>
        </w:numPr>
        <w:tabs>
          <w:tab w:val="left" w:pos="1422"/>
        </w:tabs>
        <w:ind w:right="1298"/>
        <w:rPr>
          <w:sz w:val="20"/>
          <w:szCs w:val="20"/>
        </w:rPr>
      </w:pPr>
      <w:hyperlink r:id="rId12" w:history="1">
        <w:r w:rsidR="00276ADE" w:rsidRPr="00926D4D">
          <w:rPr>
            <w:rStyle w:val="Hipervnculo"/>
            <w:sz w:val="20"/>
            <w:szCs w:val="20"/>
          </w:rPr>
          <w:t>Reglamento (UE) 2023/988 del Parlamento Europeo y del Consejo de 10 de mayo de 2023</w:t>
        </w:r>
      </w:hyperlink>
      <w:r w:rsidR="00276ADE">
        <w:rPr>
          <w:sz w:val="20"/>
          <w:szCs w:val="20"/>
        </w:rPr>
        <w:t>,</w:t>
      </w:r>
      <w:r w:rsidR="00276ADE" w:rsidRPr="00276ADE">
        <w:rPr>
          <w:sz w:val="20"/>
          <w:szCs w:val="20"/>
        </w:rPr>
        <w:t xml:space="preserve"> relativo a la seguridad general de los productos, por el que se modifican el Reglamento (UE) </w:t>
      </w:r>
      <w:proofErr w:type="spellStart"/>
      <w:r w:rsidR="00276ADE" w:rsidRPr="00276ADE">
        <w:rPr>
          <w:sz w:val="20"/>
          <w:szCs w:val="20"/>
        </w:rPr>
        <w:t>nº</w:t>
      </w:r>
      <w:proofErr w:type="spellEnd"/>
      <w:r w:rsidR="00276ADE" w:rsidRPr="00276ADE">
        <w:rPr>
          <w:sz w:val="20"/>
          <w:szCs w:val="20"/>
        </w:rPr>
        <w:t xml:space="preserve"> 1025/2012 del Parlamento Europeo y del Consejo y la Directiva (UE) 2020/1828 del Parlamento Europeo y del Consejo, y se derogan la Directiva 2001/95/CE del Parlamento Europeo y del Consejo y la Directiva 87/357/CEE del Consejo.</w:t>
      </w:r>
    </w:p>
    <w:p w14:paraId="3ADF7C8E" w14:textId="77777777" w:rsidR="008A70E0" w:rsidRDefault="008A70E0" w:rsidP="008A70E0">
      <w:pPr>
        <w:pStyle w:val="Prrafodelista"/>
        <w:tabs>
          <w:tab w:val="left" w:pos="1422"/>
        </w:tabs>
        <w:ind w:left="1421" w:right="1298" w:firstLine="0"/>
        <w:rPr>
          <w:sz w:val="20"/>
          <w:szCs w:val="20"/>
        </w:rPr>
      </w:pPr>
    </w:p>
    <w:p w14:paraId="59E5918B" w14:textId="0397B6E4" w:rsidR="008A70E0" w:rsidRPr="008A70E0" w:rsidRDefault="00D22429" w:rsidP="008A70E0">
      <w:pPr>
        <w:pStyle w:val="Prrafodelista"/>
        <w:numPr>
          <w:ilvl w:val="0"/>
          <w:numId w:val="5"/>
        </w:numPr>
        <w:rPr>
          <w:sz w:val="20"/>
          <w:szCs w:val="20"/>
        </w:rPr>
      </w:pPr>
      <w:hyperlink r:id="rId13" w:history="1">
        <w:r w:rsidR="00522689" w:rsidRPr="00D22429">
          <w:rPr>
            <w:rStyle w:val="Hipervnculo"/>
            <w:sz w:val="20"/>
            <w:szCs w:val="20"/>
          </w:rPr>
          <w:t>Directiva (UE) 2023/959 del Parlamento Europeo y del Consejo de 10 de mayo de 2023</w:t>
        </w:r>
      </w:hyperlink>
      <w:r w:rsidR="00E97976">
        <w:rPr>
          <w:sz w:val="20"/>
          <w:szCs w:val="20"/>
        </w:rPr>
        <w:t>,</w:t>
      </w:r>
      <w:r w:rsidR="00522689" w:rsidRPr="00522689">
        <w:rPr>
          <w:sz w:val="20"/>
          <w:szCs w:val="20"/>
        </w:rPr>
        <w:t xml:space="preserve"> que modifica la Directiva 2003/87/CE por la que se establece un régimen para el comercio de derechos de emisión de gases de efecto invernadero en la Unión y la Decisión (UE) 2015/1814, relativa al establecimiento y funcionamiento de una reserva de estabilidad del mercado en el marco del régimen para el comercio de derechos de emisión de gases de efecto invernadero en la Unión.</w:t>
      </w:r>
    </w:p>
    <w:p w14:paraId="6C6A4114" w14:textId="77777777" w:rsidR="008A70E0" w:rsidRDefault="008A70E0" w:rsidP="008A70E0">
      <w:pPr>
        <w:pStyle w:val="Prrafodelista"/>
        <w:tabs>
          <w:tab w:val="left" w:pos="1422"/>
        </w:tabs>
        <w:ind w:left="1421" w:right="1298" w:firstLine="0"/>
        <w:rPr>
          <w:sz w:val="20"/>
          <w:szCs w:val="20"/>
        </w:rPr>
      </w:pPr>
    </w:p>
    <w:p w14:paraId="0461901F" w14:textId="34525DDD" w:rsidR="008A70E0" w:rsidRPr="00B375D5" w:rsidRDefault="00A00601" w:rsidP="00B375D5">
      <w:pPr>
        <w:pStyle w:val="Prrafodelista"/>
        <w:numPr>
          <w:ilvl w:val="0"/>
          <w:numId w:val="5"/>
        </w:numPr>
        <w:tabs>
          <w:tab w:val="left" w:pos="1422"/>
        </w:tabs>
        <w:ind w:right="1298"/>
        <w:rPr>
          <w:sz w:val="20"/>
          <w:szCs w:val="20"/>
        </w:rPr>
      </w:pPr>
      <w:hyperlink r:id="rId14" w:history="1">
        <w:r w:rsidR="00527984" w:rsidRPr="00A00601">
          <w:rPr>
            <w:rStyle w:val="Hipervnculo"/>
            <w:sz w:val="20"/>
            <w:szCs w:val="20"/>
          </w:rPr>
          <w:t>Reglamento (UE) 2023/915 de la Comisión de 25 de abril de 2023</w:t>
        </w:r>
      </w:hyperlink>
      <w:r w:rsidR="00C93014">
        <w:rPr>
          <w:sz w:val="20"/>
          <w:szCs w:val="20"/>
        </w:rPr>
        <w:t>,</w:t>
      </w:r>
      <w:r w:rsidR="00527984" w:rsidRPr="00527984">
        <w:rPr>
          <w:sz w:val="20"/>
          <w:szCs w:val="20"/>
        </w:rPr>
        <w:t xml:space="preserve"> relativo a los límites máximos de determinados contaminantes en los alimentos y por el que se deroga el Reglamento (CE) </w:t>
      </w:r>
      <w:proofErr w:type="spellStart"/>
      <w:r w:rsidR="00527984" w:rsidRPr="00527984">
        <w:rPr>
          <w:sz w:val="20"/>
          <w:szCs w:val="20"/>
        </w:rPr>
        <w:t>nº</w:t>
      </w:r>
      <w:proofErr w:type="spellEnd"/>
      <w:r w:rsidR="00527984" w:rsidRPr="00527984">
        <w:rPr>
          <w:sz w:val="20"/>
          <w:szCs w:val="20"/>
        </w:rPr>
        <w:t xml:space="preserve"> 1881/2006.</w:t>
      </w:r>
    </w:p>
    <w:p w14:paraId="3DEABB38" w14:textId="77777777" w:rsidR="009A23C8" w:rsidRPr="00B375D5" w:rsidRDefault="009A23C8" w:rsidP="00B375D5">
      <w:pPr>
        <w:tabs>
          <w:tab w:val="left" w:pos="1422"/>
        </w:tabs>
        <w:ind w:right="1298"/>
        <w:rPr>
          <w:sz w:val="20"/>
          <w:szCs w:val="20"/>
        </w:rPr>
      </w:pPr>
    </w:p>
    <w:p w14:paraId="0A7AAA7D" w14:textId="3FC72EDE" w:rsidR="009A23C8" w:rsidRDefault="00120A2A" w:rsidP="00B61B31">
      <w:pPr>
        <w:pStyle w:val="Prrafodelista"/>
        <w:numPr>
          <w:ilvl w:val="0"/>
          <w:numId w:val="5"/>
        </w:numPr>
        <w:tabs>
          <w:tab w:val="left" w:pos="1422"/>
        </w:tabs>
        <w:ind w:right="1298"/>
        <w:rPr>
          <w:sz w:val="20"/>
          <w:szCs w:val="20"/>
        </w:rPr>
      </w:pPr>
      <w:hyperlink r:id="rId15" w:history="1">
        <w:r w:rsidR="00795EE2" w:rsidRPr="00120A2A">
          <w:rPr>
            <w:rStyle w:val="Hipervnculo"/>
            <w:sz w:val="20"/>
            <w:szCs w:val="20"/>
          </w:rPr>
          <w:t xml:space="preserve">Decisión </w:t>
        </w:r>
        <w:proofErr w:type="spellStart"/>
        <w:r w:rsidR="00795EE2" w:rsidRPr="00120A2A">
          <w:rPr>
            <w:rStyle w:val="Hipervnculo"/>
            <w:sz w:val="20"/>
            <w:szCs w:val="20"/>
          </w:rPr>
          <w:t>nº</w:t>
        </w:r>
        <w:proofErr w:type="spellEnd"/>
        <w:r w:rsidR="00795EE2" w:rsidRPr="00120A2A">
          <w:rPr>
            <w:rStyle w:val="Hipervnculo"/>
            <w:sz w:val="20"/>
            <w:szCs w:val="20"/>
          </w:rPr>
          <w:t xml:space="preserve"> 1/2023 del Comité Mixto creado por el Acuerdo sobre la retirada del Reino Unido de Gran Bretaña e Irlanda del Norte de la Unión Europea y de la Comunidad Europea de la Energía Atómica de 24 de marzo de 2023</w:t>
        </w:r>
      </w:hyperlink>
      <w:r w:rsidR="00F43B15">
        <w:rPr>
          <w:sz w:val="20"/>
          <w:szCs w:val="20"/>
        </w:rPr>
        <w:t>,</w:t>
      </w:r>
      <w:r w:rsidR="00795EE2" w:rsidRPr="00795EE2">
        <w:rPr>
          <w:sz w:val="20"/>
          <w:szCs w:val="20"/>
        </w:rPr>
        <w:t xml:space="preserve"> por la que se establecen disposiciones relativas al Marco de Windsor [2023/819].</w:t>
      </w:r>
    </w:p>
    <w:p w14:paraId="1A27131F" w14:textId="15ECBCC9" w:rsidR="00076E8D" w:rsidRPr="009A23C8" w:rsidRDefault="00076E8D" w:rsidP="009A23C8">
      <w:pPr>
        <w:tabs>
          <w:tab w:val="left" w:pos="1422"/>
        </w:tabs>
        <w:ind w:right="1298"/>
        <w:rPr>
          <w:sz w:val="20"/>
          <w:szCs w:val="20"/>
        </w:rPr>
      </w:pPr>
    </w:p>
    <w:p w14:paraId="643C6AED" w14:textId="77777777" w:rsidR="00206C10" w:rsidRDefault="00206C10">
      <w:pPr>
        <w:pStyle w:val="Textoindependiente"/>
        <w:spacing w:before="11"/>
        <w:rPr>
          <w:sz w:val="19"/>
        </w:rPr>
      </w:pPr>
    </w:p>
    <w:p w14:paraId="7CDEED0C" w14:textId="77777777" w:rsidR="00206C10" w:rsidRDefault="00756E25">
      <w:pPr>
        <w:pStyle w:val="Ttulo3"/>
        <w:numPr>
          <w:ilvl w:val="0"/>
          <w:numId w:val="3"/>
        </w:numPr>
        <w:tabs>
          <w:tab w:val="left" w:pos="1283"/>
        </w:tabs>
        <w:ind w:left="1282" w:hanging="221"/>
      </w:pPr>
      <w:r>
        <w:t>ESTATAL</w:t>
      </w:r>
    </w:p>
    <w:p w14:paraId="18CE3618" w14:textId="77777777" w:rsidR="006F7630" w:rsidRPr="008F2887" w:rsidRDefault="006F7630" w:rsidP="008F2887">
      <w:pPr>
        <w:tabs>
          <w:tab w:val="left" w:pos="1422"/>
        </w:tabs>
        <w:ind w:right="1299"/>
        <w:rPr>
          <w:sz w:val="20"/>
        </w:rPr>
      </w:pPr>
    </w:p>
    <w:p w14:paraId="75C1ACF9" w14:textId="6681B373" w:rsidR="00AF078B" w:rsidRDefault="00E57A53" w:rsidP="00205205">
      <w:pPr>
        <w:pStyle w:val="Prrafodelista"/>
        <w:numPr>
          <w:ilvl w:val="0"/>
          <w:numId w:val="2"/>
        </w:numPr>
        <w:tabs>
          <w:tab w:val="left" w:pos="1422"/>
        </w:tabs>
        <w:ind w:right="1299"/>
        <w:rPr>
          <w:sz w:val="20"/>
        </w:rPr>
      </w:pPr>
      <w:hyperlink r:id="rId16" w:history="1">
        <w:r w:rsidR="00301834" w:rsidRPr="00E57A53">
          <w:rPr>
            <w:rStyle w:val="Hipervnculo"/>
            <w:sz w:val="20"/>
          </w:rPr>
          <w:t>Real Decreto-ley 5/2023, de 28 de junio</w:t>
        </w:r>
      </w:hyperlink>
      <w:r w:rsidR="00301834" w:rsidRPr="00301834">
        <w:rPr>
          <w:sz w:val="20"/>
        </w:rPr>
        <w:t>,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p w14:paraId="30C9D6E2" w14:textId="77777777" w:rsidR="00EF7698" w:rsidRPr="00EF7698" w:rsidRDefault="00EF7698" w:rsidP="00EF7698">
      <w:pPr>
        <w:tabs>
          <w:tab w:val="left" w:pos="1422"/>
        </w:tabs>
        <w:ind w:right="1299"/>
        <w:rPr>
          <w:sz w:val="20"/>
        </w:rPr>
      </w:pPr>
    </w:p>
    <w:p w14:paraId="4A455B6A" w14:textId="77777777" w:rsidR="00EF7698" w:rsidRDefault="00EF7698" w:rsidP="00EF7698">
      <w:pPr>
        <w:pStyle w:val="Prrafodelista"/>
        <w:numPr>
          <w:ilvl w:val="0"/>
          <w:numId w:val="2"/>
        </w:numPr>
        <w:tabs>
          <w:tab w:val="left" w:pos="1422"/>
        </w:tabs>
        <w:ind w:right="1299"/>
        <w:rPr>
          <w:sz w:val="20"/>
        </w:rPr>
      </w:pPr>
      <w:hyperlink r:id="rId17" w:history="1">
        <w:r w:rsidRPr="00AA497F">
          <w:rPr>
            <w:rStyle w:val="Hipervnculo"/>
            <w:sz w:val="20"/>
          </w:rPr>
          <w:t>Real Decreto 448/2023, de 13 de junio</w:t>
        </w:r>
      </w:hyperlink>
      <w:r w:rsidRPr="00742A34">
        <w:rPr>
          <w:sz w:val="20"/>
        </w:rPr>
        <w:t>, por el que se aprueba el Reglamento del Registro Estatal de Asociaciones de Consumidores y Usuarios</w:t>
      </w:r>
      <w:r>
        <w:rPr>
          <w:sz w:val="20"/>
        </w:rPr>
        <w:t>.</w:t>
      </w:r>
    </w:p>
    <w:p w14:paraId="10C9F274" w14:textId="77777777" w:rsidR="00EF7698" w:rsidRDefault="00EF7698" w:rsidP="00EF7698">
      <w:pPr>
        <w:pStyle w:val="Prrafodelista"/>
        <w:tabs>
          <w:tab w:val="left" w:pos="1422"/>
        </w:tabs>
        <w:ind w:right="1299" w:firstLine="0"/>
        <w:rPr>
          <w:sz w:val="20"/>
        </w:rPr>
      </w:pPr>
    </w:p>
    <w:p w14:paraId="1B9232D6" w14:textId="77777777" w:rsidR="00EF7698" w:rsidRPr="003F1293" w:rsidRDefault="00EF7698" w:rsidP="00EF7698">
      <w:pPr>
        <w:pStyle w:val="Prrafodelista"/>
        <w:numPr>
          <w:ilvl w:val="0"/>
          <w:numId w:val="2"/>
        </w:numPr>
        <w:tabs>
          <w:tab w:val="left" w:pos="1422"/>
        </w:tabs>
        <w:ind w:right="1299"/>
        <w:rPr>
          <w:sz w:val="20"/>
        </w:rPr>
      </w:pPr>
      <w:hyperlink r:id="rId18" w:history="1">
        <w:r w:rsidRPr="00A674FD">
          <w:rPr>
            <w:rStyle w:val="Hipervnculo"/>
            <w:sz w:val="20"/>
          </w:rPr>
          <w:t>Real Decreto 446/2023, de 13 de junio</w:t>
        </w:r>
      </w:hyperlink>
      <w:r w:rsidRPr="000D6821">
        <w:rPr>
          <w:sz w:val="20"/>
        </w:rPr>
        <w:t>, por el que se modifica el Real Decreto 216/2014, de 28 de marzo, por el que se establece la metodología de cálculo de los precios voluntarios para el pequeño consumidor de energía eléctrica y su régimen jurídico de contratación, para la indexación de los precios voluntarios para el pequeño consumidor de energía eléctrica a señales a plazo y reducción de su volatilidad.</w:t>
      </w:r>
    </w:p>
    <w:p w14:paraId="2D138AE3" w14:textId="77777777" w:rsidR="00AD6FF5" w:rsidRPr="009D6701" w:rsidRDefault="00AD6FF5" w:rsidP="009D6701">
      <w:pPr>
        <w:tabs>
          <w:tab w:val="left" w:pos="1422"/>
        </w:tabs>
        <w:ind w:right="1299"/>
        <w:rPr>
          <w:sz w:val="20"/>
        </w:rPr>
      </w:pPr>
    </w:p>
    <w:p w14:paraId="2317B577" w14:textId="5CB403A7" w:rsidR="003B0FBB" w:rsidRDefault="00940F6D" w:rsidP="009D6701">
      <w:pPr>
        <w:pStyle w:val="Prrafodelista"/>
        <w:numPr>
          <w:ilvl w:val="0"/>
          <w:numId w:val="2"/>
        </w:numPr>
        <w:tabs>
          <w:tab w:val="left" w:pos="1422"/>
        </w:tabs>
        <w:ind w:right="1299"/>
        <w:rPr>
          <w:sz w:val="20"/>
        </w:rPr>
      </w:pPr>
      <w:hyperlink r:id="rId19" w:history="1">
        <w:r w:rsidR="00FC5832" w:rsidRPr="00940F6D">
          <w:rPr>
            <w:rStyle w:val="Hipervnculo"/>
            <w:sz w:val="20"/>
          </w:rPr>
          <w:t>Real Decreto 444/2023, de 13 de junio</w:t>
        </w:r>
      </w:hyperlink>
      <w:r w:rsidR="00FC5832" w:rsidRPr="00FC5832">
        <w:rPr>
          <w:sz w:val="20"/>
        </w:rPr>
        <w:t xml:space="preserve">, por el que se modifica el Real Decreto 1106/2020, de 15 de diciembre, por el que se regula el Estatuto de los consumidores </w:t>
      </w:r>
      <w:proofErr w:type="spellStart"/>
      <w:r w:rsidR="00FC5832" w:rsidRPr="00FC5832">
        <w:rPr>
          <w:sz w:val="20"/>
        </w:rPr>
        <w:t>electrointensivos</w:t>
      </w:r>
      <w:proofErr w:type="spellEnd"/>
      <w:r w:rsidR="00FC5832" w:rsidRPr="00FC5832">
        <w:rPr>
          <w:sz w:val="20"/>
        </w:rPr>
        <w:t>.</w:t>
      </w:r>
    </w:p>
    <w:p w14:paraId="5DD0C901" w14:textId="77777777" w:rsidR="009D6701" w:rsidRDefault="009D6701" w:rsidP="009D6701">
      <w:pPr>
        <w:pStyle w:val="Prrafodelista"/>
        <w:tabs>
          <w:tab w:val="left" w:pos="1422"/>
        </w:tabs>
        <w:ind w:right="1299" w:firstLine="0"/>
        <w:rPr>
          <w:sz w:val="20"/>
        </w:rPr>
      </w:pPr>
    </w:p>
    <w:p w14:paraId="045F6003" w14:textId="1B33AD58" w:rsidR="009D6701" w:rsidRPr="00F40CC6" w:rsidRDefault="00F40CC6" w:rsidP="00F40CC6">
      <w:pPr>
        <w:pStyle w:val="Prrafodelista"/>
        <w:numPr>
          <w:ilvl w:val="0"/>
          <w:numId w:val="2"/>
        </w:numPr>
        <w:tabs>
          <w:tab w:val="left" w:pos="1422"/>
        </w:tabs>
        <w:ind w:right="1299"/>
        <w:rPr>
          <w:sz w:val="20"/>
        </w:rPr>
      </w:pPr>
      <w:hyperlink r:id="rId20" w:history="1">
        <w:r w:rsidR="009D6701" w:rsidRPr="00F40CC6">
          <w:rPr>
            <w:rStyle w:val="Hipervnculo"/>
            <w:sz w:val="20"/>
          </w:rPr>
          <w:t>Resolución de 6 de junio de 2023</w:t>
        </w:r>
      </w:hyperlink>
      <w:r w:rsidR="009D6701" w:rsidRPr="009D6701">
        <w:rPr>
          <w:sz w:val="20"/>
        </w:rPr>
        <w:t xml:space="preserve">, de la Subsecretaría, por la que se publica el Acuerdo del Consejo de Ministros de 6 de junio de 2023, por el que </w:t>
      </w:r>
      <w:r w:rsidR="009D6701" w:rsidRPr="00F40CC6">
        <w:rPr>
          <w:sz w:val="20"/>
        </w:rPr>
        <w:t>aprueba la Adenda al Plan de Recuperación, Transformación y Resiliencia</w:t>
      </w:r>
      <w:r>
        <w:rPr>
          <w:sz w:val="20"/>
        </w:rPr>
        <w:t>.</w:t>
      </w:r>
    </w:p>
    <w:p w14:paraId="34F534A4" w14:textId="77777777" w:rsidR="00205205" w:rsidRPr="003B0FBB" w:rsidRDefault="00205205" w:rsidP="003B0FBB">
      <w:pPr>
        <w:tabs>
          <w:tab w:val="left" w:pos="1422"/>
        </w:tabs>
        <w:ind w:right="1299"/>
        <w:rPr>
          <w:sz w:val="20"/>
        </w:rPr>
      </w:pPr>
    </w:p>
    <w:p w14:paraId="40A3B1C6" w14:textId="1D709898" w:rsidR="00755587" w:rsidRDefault="00685F64" w:rsidP="001178C9">
      <w:pPr>
        <w:pStyle w:val="Prrafodelista"/>
        <w:numPr>
          <w:ilvl w:val="0"/>
          <w:numId w:val="2"/>
        </w:numPr>
        <w:tabs>
          <w:tab w:val="left" w:pos="1422"/>
        </w:tabs>
        <w:ind w:right="1299"/>
        <w:rPr>
          <w:sz w:val="20"/>
        </w:rPr>
      </w:pPr>
      <w:hyperlink r:id="rId21" w:history="1">
        <w:r w:rsidR="00B94129" w:rsidRPr="00685F64">
          <w:rPr>
            <w:rStyle w:val="Hipervnculo"/>
            <w:sz w:val="20"/>
          </w:rPr>
          <w:t>Resolución de 30 de mayo de 2023</w:t>
        </w:r>
      </w:hyperlink>
      <w:r w:rsidR="00B94129" w:rsidRPr="00B94129">
        <w:rPr>
          <w:sz w:val="20"/>
        </w:rPr>
        <w:t>, de la Comisión Nacional de los Mercados y la Competencia, por la que se establecen los peajes de acceso a las redes de transporte, redes locales y regasificación para el año de gas 2024.</w:t>
      </w:r>
    </w:p>
    <w:p w14:paraId="531373DE" w14:textId="77777777" w:rsidR="00B444D4" w:rsidRDefault="00B444D4" w:rsidP="00B444D4">
      <w:pPr>
        <w:pStyle w:val="Prrafodelista"/>
        <w:tabs>
          <w:tab w:val="left" w:pos="1422"/>
        </w:tabs>
        <w:ind w:right="1299" w:firstLine="0"/>
        <w:rPr>
          <w:sz w:val="20"/>
        </w:rPr>
      </w:pPr>
    </w:p>
    <w:p w14:paraId="6B8701B8" w14:textId="68A56E1C" w:rsidR="00B444D4" w:rsidRDefault="00076B48" w:rsidP="001178C9">
      <w:pPr>
        <w:pStyle w:val="Prrafodelista"/>
        <w:numPr>
          <w:ilvl w:val="0"/>
          <w:numId w:val="2"/>
        </w:numPr>
        <w:tabs>
          <w:tab w:val="left" w:pos="1422"/>
        </w:tabs>
        <w:ind w:right="1299"/>
        <w:rPr>
          <w:sz w:val="20"/>
        </w:rPr>
      </w:pPr>
      <w:hyperlink r:id="rId22" w:history="1">
        <w:r w:rsidR="003528FE" w:rsidRPr="00076B48">
          <w:rPr>
            <w:rStyle w:val="Hipervnculo"/>
            <w:sz w:val="20"/>
          </w:rPr>
          <w:t>Ley 12/2023, de 24 de mayo</w:t>
        </w:r>
      </w:hyperlink>
      <w:r w:rsidR="003528FE" w:rsidRPr="003528FE">
        <w:rPr>
          <w:sz w:val="20"/>
        </w:rPr>
        <w:t>, por el derecho a la vivienda.</w:t>
      </w:r>
    </w:p>
    <w:p w14:paraId="2C844B29" w14:textId="77777777" w:rsidR="003B67AA" w:rsidRDefault="003B67AA" w:rsidP="003B67AA">
      <w:pPr>
        <w:pStyle w:val="Prrafodelista"/>
        <w:tabs>
          <w:tab w:val="left" w:pos="1422"/>
        </w:tabs>
        <w:ind w:right="1299" w:firstLine="0"/>
        <w:rPr>
          <w:sz w:val="20"/>
        </w:rPr>
      </w:pPr>
    </w:p>
    <w:p w14:paraId="5EC98C60" w14:textId="42E7ED23" w:rsidR="003B67AA" w:rsidRDefault="0085228D" w:rsidP="001178C9">
      <w:pPr>
        <w:pStyle w:val="Prrafodelista"/>
        <w:numPr>
          <w:ilvl w:val="0"/>
          <w:numId w:val="2"/>
        </w:numPr>
        <w:tabs>
          <w:tab w:val="left" w:pos="1422"/>
        </w:tabs>
        <w:ind w:right="1299"/>
        <w:rPr>
          <w:sz w:val="20"/>
        </w:rPr>
      </w:pPr>
      <w:hyperlink r:id="rId23" w:history="1">
        <w:r w:rsidR="00A91BEF" w:rsidRPr="0085228D">
          <w:rPr>
            <w:rStyle w:val="Hipervnculo"/>
            <w:sz w:val="20"/>
          </w:rPr>
          <w:t>Ley 11/2023, de 8 de mayo</w:t>
        </w:r>
      </w:hyperlink>
      <w:r w:rsidR="00A91BEF" w:rsidRPr="00A91BEF">
        <w:rPr>
          <w:sz w:val="20"/>
        </w:rPr>
        <w:t>,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w:t>
      </w:r>
    </w:p>
    <w:p w14:paraId="0EFF5188" w14:textId="5E6AA465" w:rsidR="008F2887" w:rsidRPr="00EF7698" w:rsidRDefault="00E3177A" w:rsidP="00EF7698">
      <w:pPr>
        <w:pStyle w:val="Prrafodelista"/>
        <w:numPr>
          <w:ilvl w:val="0"/>
          <w:numId w:val="2"/>
        </w:numPr>
        <w:rPr>
          <w:sz w:val="20"/>
        </w:rPr>
      </w:pPr>
      <w:hyperlink r:id="rId24" w:history="1">
        <w:r w:rsidR="00EF7698" w:rsidRPr="00EF7698">
          <w:rPr>
            <w:rStyle w:val="Hipervnculo"/>
            <w:sz w:val="20"/>
          </w:rPr>
          <w:t>Resolución de 26 de abril de 2023</w:t>
        </w:r>
      </w:hyperlink>
      <w:r w:rsidR="00EF7698" w:rsidRPr="00EF7698">
        <w:rPr>
          <w:sz w:val="20"/>
        </w:rPr>
        <w:t>, de la Secretaría de Estado de Derechos Sociales, por la que se publica la aprobación de la modificación parcial del producto "Super 11" de la modalidad de lotería denominada "Juego Activo de la ONCE" y del Reglamento regulador de los productos de dicha modalidad.</w:t>
      </w:r>
    </w:p>
    <w:p w14:paraId="741E4E32" w14:textId="77777777" w:rsidR="001178C9" w:rsidRDefault="001178C9" w:rsidP="001178C9">
      <w:pPr>
        <w:pStyle w:val="Prrafodelista"/>
        <w:tabs>
          <w:tab w:val="left" w:pos="1422"/>
        </w:tabs>
        <w:ind w:right="1299" w:firstLine="0"/>
        <w:rPr>
          <w:sz w:val="20"/>
        </w:rPr>
      </w:pPr>
    </w:p>
    <w:p w14:paraId="47E5A465" w14:textId="31F5BC38" w:rsidR="001178C9" w:rsidRDefault="00C84C2A" w:rsidP="001178C9">
      <w:pPr>
        <w:pStyle w:val="Prrafodelista"/>
        <w:numPr>
          <w:ilvl w:val="0"/>
          <w:numId w:val="2"/>
        </w:numPr>
        <w:tabs>
          <w:tab w:val="left" w:pos="1422"/>
        </w:tabs>
        <w:ind w:right="1299"/>
        <w:rPr>
          <w:sz w:val="20"/>
        </w:rPr>
      </w:pPr>
      <w:hyperlink r:id="rId25" w:history="1">
        <w:r w:rsidR="00CE71D6" w:rsidRPr="00C84C2A">
          <w:rPr>
            <w:rStyle w:val="Hipervnculo"/>
            <w:sz w:val="20"/>
          </w:rPr>
          <w:t>Real Decreto 314/2023, de 25 de abril</w:t>
        </w:r>
      </w:hyperlink>
      <w:r w:rsidR="00CE71D6" w:rsidRPr="00CE71D6">
        <w:rPr>
          <w:sz w:val="20"/>
        </w:rPr>
        <w:t>, por el que se desarrolla el procedimiento y los requisitos para el otorgamiento de la autorización administrativa de las redes de distribución de energía eléctrica cerradas.</w:t>
      </w:r>
    </w:p>
    <w:p w14:paraId="6A0FC0E3" w14:textId="77777777" w:rsidR="00206C10" w:rsidRDefault="00206C10">
      <w:pPr>
        <w:pStyle w:val="Textoindependiente"/>
        <w:spacing w:before="1"/>
      </w:pPr>
    </w:p>
    <w:p w14:paraId="742871B2" w14:textId="77777777" w:rsidR="001469F5" w:rsidRDefault="001469F5">
      <w:pPr>
        <w:pStyle w:val="Textoindependiente"/>
        <w:spacing w:before="1"/>
      </w:pPr>
    </w:p>
    <w:p w14:paraId="7967BA79" w14:textId="77777777" w:rsidR="00206C10" w:rsidRDefault="00756E25">
      <w:pPr>
        <w:pStyle w:val="Ttulo3"/>
        <w:numPr>
          <w:ilvl w:val="0"/>
          <w:numId w:val="3"/>
        </w:numPr>
        <w:tabs>
          <w:tab w:val="left" w:pos="1276"/>
        </w:tabs>
        <w:ind w:left="1275" w:hanging="214"/>
      </w:pPr>
      <w:r>
        <w:t>AUTONÓMICA</w:t>
      </w:r>
    </w:p>
    <w:p w14:paraId="3CB30B26" w14:textId="77777777" w:rsidR="008B5E83" w:rsidRPr="008B5E83" w:rsidRDefault="008B5E83" w:rsidP="008B5E83">
      <w:pPr>
        <w:pStyle w:val="Prrafodelista"/>
        <w:tabs>
          <w:tab w:val="left" w:pos="1422"/>
        </w:tabs>
        <w:spacing w:before="1"/>
        <w:ind w:right="1297" w:firstLine="0"/>
        <w:rPr>
          <w:sz w:val="20"/>
          <w:szCs w:val="20"/>
        </w:rPr>
      </w:pPr>
    </w:p>
    <w:p w14:paraId="218E1D82" w14:textId="7FD7DEDE" w:rsidR="00BB751B" w:rsidRDefault="004860F3" w:rsidP="00CE1627">
      <w:pPr>
        <w:pStyle w:val="Prrafodelista"/>
        <w:numPr>
          <w:ilvl w:val="0"/>
          <w:numId w:val="2"/>
        </w:numPr>
        <w:tabs>
          <w:tab w:val="left" w:pos="1422"/>
        </w:tabs>
        <w:spacing w:before="1"/>
        <w:ind w:right="1297"/>
        <w:rPr>
          <w:sz w:val="20"/>
          <w:szCs w:val="20"/>
        </w:rPr>
      </w:pPr>
      <w:hyperlink r:id="rId26" w:history="1">
        <w:r w:rsidR="00BB751B" w:rsidRPr="004860F3">
          <w:rPr>
            <w:rStyle w:val="Hipervnculo"/>
            <w:sz w:val="20"/>
            <w:szCs w:val="20"/>
          </w:rPr>
          <w:t>Comunidad de Madrid</w:t>
        </w:r>
        <w:r w:rsidR="00D14BFF" w:rsidRPr="004860F3">
          <w:rPr>
            <w:rStyle w:val="Hipervnculo"/>
            <w:sz w:val="20"/>
            <w:szCs w:val="20"/>
          </w:rPr>
          <w:t xml:space="preserve"> (</w:t>
        </w:r>
        <w:r w:rsidR="00D14BFF" w:rsidRPr="004860F3">
          <w:rPr>
            <w:rStyle w:val="Hipervnculo"/>
            <w:sz w:val="20"/>
            <w:szCs w:val="20"/>
          </w:rPr>
          <w:t>BOE</w:t>
        </w:r>
        <w:r w:rsidR="00D14BFF" w:rsidRPr="004860F3">
          <w:rPr>
            <w:rStyle w:val="Hipervnculo"/>
            <w:sz w:val="20"/>
            <w:szCs w:val="20"/>
          </w:rPr>
          <w:t xml:space="preserve">, </w:t>
        </w:r>
        <w:r w:rsidR="00D14BFF" w:rsidRPr="004860F3">
          <w:rPr>
            <w:rStyle w:val="Hipervnculo"/>
            <w:sz w:val="20"/>
            <w:szCs w:val="20"/>
          </w:rPr>
          <w:t>núm. 143, de 16 de junio de 2023</w:t>
        </w:r>
        <w:r w:rsidR="00D14BFF" w:rsidRPr="004860F3">
          <w:rPr>
            <w:rStyle w:val="Hipervnculo"/>
            <w:sz w:val="20"/>
            <w:szCs w:val="20"/>
          </w:rPr>
          <w:t>)</w:t>
        </w:r>
      </w:hyperlink>
      <w:r w:rsidR="00D14BFF">
        <w:rPr>
          <w:sz w:val="20"/>
          <w:szCs w:val="20"/>
        </w:rPr>
        <w:t xml:space="preserve">. </w:t>
      </w:r>
      <w:r w:rsidR="00317C34" w:rsidRPr="00317C34">
        <w:rPr>
          <w:sz w:val="20"/>
          <w:szCs w:val="20"/>
        </w:rPr>
        <w:t>Ley 4/2023, de 22 de marzo, de Derechos, Garantías y Protección Integral de la Infancia y la Adolescencia de la Comunidad de Madrid.</w:t>
      </w:r>
    </w:p>
    <w:p w14:paraId="5C1B2C22" w14:textId="77777777" w:rsidR="00BB751B" w:rsidRDefault="00BB751B" w:rsidP="00BB751B">
      <w:pPr>
        <w:pStyle w:val="Prrafodelista"/>
        <w:tabs>
          <w:tab w:val="left" w:pos="1422"/>
        </w:tabs>
        <w:spacing w:before="1"/>
        <w:ind w:right="1297" w:firstLine="0"/>
        <w:rPr>
          <w:sz w:val="20"/>
          <w:szCs w:val="20"/>
        </w:rPr>
      </w:pPr>
    </w:p>
    <w:p w14:paraId="1D653A05" w14:textId="53774490" w:rsidR="00E82ADD" w:rsidRDefault="00574DDA" w:rsidP="00CE1627">
      <w:pPr>
        <w:pStyle w:val="Prrafodelista"/>
        <w:numPr>
          <w:ilvl w:val="0"/>
          <w:numId w:val="2"/>
        </w:numPr>
        <w:tabs>
          <w:tab w:val="left" w:pos="1422"/>
        </w:tabs>
        <w:spacing w:before="1"/>
        <w:ind w:right="1297"/>
        <w:rPr>
          <w:sz w:val="20"/>
          <w:szCs w:val="20"/>
        </w:rPr>
      </w:pPr>
      <w:hyperlink r:id="rId27" w:history="1">
        <w:r w:rsidR="00E82ADD" w:rsidRPr="00574DDA">
          <w:rPr>
            <w:rStyle w:val="Hipervnculo"/>
            <w:sz w:val="20"/>
            <w:szCs w:val="20"/>
          </w:rPr>
          <w:t>Comunidad Autónoma de las Illes Balears</w:t>
        </w:r>
        <w:r w:rsidR="00E82ADD" w:rsidRPr="00574DDA">
          <w:rPr>
            <w:rStyle w:val="Hipervnculo"/>
            <w:sz w:val="20"/>
            <w:szCs w:val="20"/>
          </w:rPr>
          <w:t xml:space="preserve"> (BOE, </w:t>
        </w:r>
        <w:r w:rsidR="0076424A" w:rsidRPr="00574DDA">
          <w:rPr>
            <w:rStyle w:val="Hipervnculo"/>
            <w:sz w:val="20"/>
            <w:szCs w:val="20"/>
          </w:rPr>
          <w:t>núm. 139, de 12 de junio de 2023</w:t>
        </w:r>
        <w:r w:rsidR="0076424A" w:rsidRPr="00574DDA">
          <w:rPr>
            <w:rStyle w:val="Hipervnculo"/>
            <w:sz w:val="20"/>
            <w:szCs w:val="20"/>
          </w:rPr>
          <w:t>)</w:t>
        </w:r>
      </w:hyperlink>
      <w:r w:rsidR="0076424A">
        <w:rPr>
          <w:sz w:val="20"/>
          <w:szCs w:val="20"/>
        </w:rPr>
        <w:t xml:space="preserve">. </w:t>
      </w:r>
      <w:r w:rsidRPr="00574DDA">
        <w:rPr>
          <w:sz w:val="20"/>
          <w:szCs w:val="20"/>
        </w:rPr>
        <w:t>Ley 9/2023, de 3 de abril, de modificación de la ley 8/2014, de 1 de agosto, del juego y las apuestas de las Illes Balears.</w:t>
      </w:r>
    </w:p>
    <w:p w14:paraId="0C6BA704" w14:textId="77777777" w:rsidR="00E82ADD" w:rsidRPr="00E82ADD" w:rsidRDefault="00E82ADD" w:rsidP="00E82ADD">
      <w:pPr>
        <w:pStyle w:val="Prrafodelista"/>
        <w:tabs>
          <w:tab w:val="left" w:pos="1422"/>
        </w:tabs>
        <w:spacing w:before="1"/>
        <w:ind w:right="1297" w:firstLine="0"/>
        <w:rPr>
          <w:sz w:val="20"/>
          <w:szCs w:val="20"/>
        </w:rPr>
      </w:pPr>
    </w:p>
    <w:p w14:paraId="1CBAC3E3" w14:textId="42B0A594" w:rsidR="00B35ED6" w:rsidRPr="00DC013B" w:rsidRDefault="00897D52" w:rsidP="00CE1627">
      <w:pPr>
        <w:pStyle w:val="Prrafodelista"/>
        <w:numPr>
          <w:ilvl w:val="0"/>
          <w:numId w:val="2"/>
        </w:numPr>
        <w:tabs>
          <w:tab w:val="left" w:pos="1422"/>
        </w:tabs>
        <w:spacing w:before="1"/>
        <w:ind w:right="1297"/>
        <w:rPr>
          <w:sz w:val="20"/>
          <w:szCs w:val="20"/>
        </w:rPr>
      </w:pPr>
      <w:hyperlink r:id="rId28" w:history="1">
        <w:r w:rsidR="00F568A0" w:rsidRPr="00014485">
          <w:rPr>
            <w:rStyle w:val="Hipervnculo"/>
            <w:sz w:val="20"/>
            <w:szCs w:val="20"/>
          </w:rPr>
          <w:t xml:space="preserve">Comunidad </w:t>
        </w:r>
        <w:r w:rsidR="0076424A">
          <w:rPr>
            <w:rStyle w:val="Hipervnculo"/>
            <w:sz w:val="20"/>
            <w:szCs w:val="20"/>
          </w:rPr>
          <w:t xml:space="preserve">Autónoma </w:t>
        </w:r>
        <w:r w:rsidR="00F568A0" w:rsidRPr="00014485">
          <w:rPr>
            <w:rStyle w:val="Hipervnculo"/>
            <w:sz w:val="20"/>
            <w:szCs w:val="20"/>
          </w:rPr>
          <w:t>de las Iles Balea</w:t>
        </w:r>
        <w:r w:rsidR="00A32E07" w:rsidRPr="00014485">
          <w:rPr>
            <w:rStyle w:val="Hipervnculo"/>
            <w:sz w:val="20"/>
            <w:szCs w:val="20"/>
          </w:rPr>
          <w:t>rs (</w:t>
        </w:r>
        <w:r w:rsidR="00DC013B" w:rsidRPr="00014485">
          <w:rPr>
            <w:rStyle w:val="Hipervnculo"/>
            <w:sz w:val="20"/>
            <w:szCs w:val="20"/>
          </w:rPr>
          <w:t>BOE, núm. 138, de 10 de junio de 2023)</w:t>
        </w:r>
      </w:hyperlink>
      <w:r w:rsidR="00DD7CB2" w:rsidRPr="00DC013B">
        <w:rPr>
          <w:sz w:val="20"/>
          <w:szCs w:val="20"/>
        </w:rPr>
        <w:t xml:space="preserve">. </w:t>
      </w:r>
      <w:r w:rsidR="005F3680" w:rsidRPr="00DC013B">
        <w:rPr>
          <w:sz w:val="20"/>
          <w:szCs w:val="20"/>
        </w:rPr>
        <w:t>Ley 6/2023, de 16 de marzo, de áreas municipales de impulso comercial de las Illes Balears.</w:t>
      </w:r>
    </w:p>
    <w:p w14:paraId="6F7F679E" w14:textId="77777777" w:rsidR="00CE1627" w:rsidRDefault="00CE1627" w:rsidP="00CE1627">
      <w:pPr>
        <w:pStyle w:val="Prrafodelista"/>
        <w:tabs>
          <w:tab w:val="left" w:pos="1422"/>
        </w:tabs>
        <w:spacing w:before="1"/>
        <w:ind w:right="1297" w:firstLine="0"/>
        <w:rPr>
          <w:sz w:val="20"/>
          <w:szCs w:val="20"/>
        </w:rPr>
      </w:pPr>
    </w:p>
    <w:p w14:paraId="0E767519" w14:textId="49A6E562" w:rsidR="00CE1627" w:rsidRDefault="00897D52" w:rsidP="00CE1627">
      <w:pPr>
        <w:pStyle w:val="Prrafodelista"/>
        <w:numPr>
          <w:ilvl w:val="0"/>
          <w:numId w:val="2"/>
        </w:numPr>
        <w:tabs>
          <w:tab w:val="left" w:pos="1422"/>
        </w:tabs>
        <w:spacing w:before="1"/>
        <w:ind w:right="1297"/>
        <w:rPr>
          <w:sz w:val="20"/>
          <w:szCs w:val="20"/>
        </w:rPr>
      </w:pPr>
      <w:hyperlink r:id="rId29" w:history="1">
        <w:r w:rsidR="00CE1627" w:rsidRPr="00623702">
          <w:rPr>
            <w:rStyle w:val="Hipervnculo"/>
            <w:sz w:val="20"/>
            <w:szCs w:val="20"/>
          </w:rPr>
          <w:t>Comunidad Autónoma d</w:t>
        </w:r>
        <w:r w:rsidR="004D5631" w:rsidRPr="00623702">
          <w:rPr>
            <w:rStyle w:val="Hipervnculo"/>
            <w:sz w:val="20"/>
            <w:szCs w:val="20"/>
          </w:rPr>
          <w:t>e las Illes Balears</w:t>
        </w:r>
        <w:r w:rsidR="00CE1627" w:rsidRPr="00623702">
          <w:rPr>
            <w:rStyle w:val="Hipervnculo"/>
            <w:sz w:val="20"/>
            <w:szCs w:val="20"/>
          </w:rPr>
          <w:t xml:space="preserve"> (</w:t>
        </w:r>
        <w:r w:rsidR="004D5631" w:rsidRPr="00623702">
          <w:rPr>
            <w:rStyle w:val="Hipervnculo"/>
            <w:sz w:val="20"/>
            <w:szCs w:val="20"/>
          </w:rPr>
          <w:t>BOE, núm. 137, de 9 de junio de 2023</w:t>
        </w:r>
        <w:r w:rsidR="00CE1627" w:rsidRPr="00623702">
          <w:rPr>
            <w:rStyle w:val="Hipervnculo"/>
            <w:sz w:val="20"/>
            <w:szCs w:val="20"/>
          </w:rPr>
          <w:t>)</w:t>
        </w:r>
      </w:hyperlink>
      <w:r w:rsidR="00CE1627">
        <w:rPr>
          <w:sz w:val="20"/>
          <w:szCs w:val="20"/>
        </w:rPr>
        <w:t xml:space="preserve">. </w:t>
      </w:r>
      <w:r w:rsidR="002579CE" w:rsidRPr="002579CE">
        <w:rPr>
          <w:sz w:val="20"/>
          <w:szCs w:val="20"/>
        </w:rPr>
        <w:t>Ley 2/2023, de 7 de febrero, de la actividad física y el deporte de las Illes Balears</w:t>
      </w:r>
      <w:r w:rsidR="00CE1627" w:rsidRPr="00F64F51">
        <w:rPr>
          <w:sz w:val="20"/>
          <w:szCs w:val="20"/>
        </w:rPr>
        <w:t>.</w:t>
      </w:r>
    </w:p>
    <w:p w14:paraId="34A052E3" w14:textId="77777777" w:rsidR="003026C5" w:rsidRDefault="003026C5" w:rsidP="003026C5">
      <w:pPr>
        <w:pStyle w:val="Prrafodelista"/>
        <w:tabs>
          <w:tab w:val="left" w:pos="1422"/>
        </w:tabs>
        <w:spacing w:before="1"/>
        <w:ind w:right="1297" w:firstLine="0"/>
        <w:rPr>
          <w:sz w:val="20"/>
          <w:szCs w:val="20"/>
        </w:rPr>
      </w:pPr>
    </w:p>
    <w:p w14:paraId="117D01F2" w14:textId="4358DE83" w:rsidR="00623702" w:rsidRDefault="00897D52" w:rsidP="00CE1627">
      <w:pPr>
        <w:pStyle w:val="Prrafodelista"/>
        <w:numPr>
          <w:ilvl w:val="0"/>
          <w:numId w:val="2"/>
        </w:numPr>
        <w:tabs>
          <w:tab w:val="left" w:pos="1422"/>
        </w:tabs>
        <w:spacing w:before="1"/>
        <w:ind w:right="1297"/>
        <w:rPr>
          <w:sz w:val="20"/>
          <w:szCs w:val="20"/>
        </w:rPr>
      </w:pPr>
      <w:hyperlink r:id="rId30" w:history="1">
        <w:r w:rsidR="003026C5" w:rsidRPr="00217625">
          <w:rPr>
            <w:rStyle w:val="Hipervnculo"/>
            <w:sz w:val="20"/>
            <w:szCs w:val="20"/>
          </w:rPr>
          <w:t>Comunidad Autónoma de Madrid (</w:t>
        </w:r>
        <w:r w:rsidR="008854A8" w:rsidRPr="00217625">
          <w:rPr>
            <w:rStyle w:val="Hipervnculo"/>
            <w:sz w:val="20"/>
            <w:szCs w:val="20"/>
          </w:rPr>
          <w:t>BOE, núm. 137, de 9 de junio de 2023)</w:t>
        </w:r>
      </w:hyperlink>
      <w:r w:rsidR="008854A8">
        <w:rPr>
          <w:sz w:val="20"/>
          <w:szCs w:val="20"/>
        </w:rPr>
        <w:t xml:space="preserve">. </w:t>
      </w:r>
      <w:r w:rsidR="003026C5" w:rsidRPr="003026C5">
        <w:rPr>
          <w:sz w:val="20"/>
          <w:szCs w:val="20"/>
        </w:rPr>
        <w:t>Ley 2/2023, de 24 de febrero, de Cooperativas de la Comunidad de Madrid</w:t>
      </w:r>
      <w:r w:rsidR="003026C5">
        <w:rPr>
          <w:sz w:val="20"/>
          <w:szCs w:val="20"/>
        </w:rPr>
        <w:t>.</w:t>
      </w:r>
    </w:p>
    <w:p w14:paraId="2826FA15" w14:textId="77777777" w:rsidR="007F44B1" w:rsidRDefault="007F44B1" w:rsidP="007F44B1">
      <w:pPr>
        <w:pStyle w:val="Prrafodelista"/>
        <w:tabs>
          <w:tab w:val="left" w:pos="1422"/>
        </w:tabs>
        <w:spacing w:before="1"/>
        <w:ind w:right="1297" w:firstLine="0"/>
        <w:rPr>
          <w:sz w:val="20"/>
          <w:szCs w:val="20"/>
        </w:rPr>
      </w:pPr>
    </w:p>
    <w:p w14:paraId="1267B565" w14:textId="10349F37" w:rsidR="007F44B1" w:rsidRDefault="00897D52" w:rsidP="00CE1627">
      <w:pPr>
        <w:pStyle w:val="Prrafodelista"/>
        <w:numPr>
          <w:ilvl w:val="0"/>
          <w:numId w:val="2"/>
        </w:numPr>
        <w:tabs>
          <w:tab w:val="left" w:pos="1422"/>
        </w:tabs>
        <w:spacing w:before="1"/>
        <w:ind w:right="1297"/>
        <w:rPr>
          <w:sz w:val="20"/>
          <w:szCs w:val="20"/>
        </w:rPr>
      </w:pPr>
      <w:hyperlink r:id="rId31" w:history="1">
        <w:r w:rsidR="007F44B1" w:rsidRPr="005328A3">
          <w:rPr>
            <w:rStyle w:val="Hipervnculo"/>
            <w:sz w:val="20"/>
            <w:szCs w:val="20"/>
          </w:rPr>
          <w:t>Comunidad Autónoma de</w:t>
        </w:r>
        <w:r w:rsidR="00F00426">
          <w:rPr>
            <w:rStyle w:val="Hipervnculo"/>
            <w:sz w:val="20"/>
            <w:szCs w:val="20"/>
          </w:rPr>
          <w:t>l País Vasco</w:t>
        </w:r>
        <w:r w:rsidR="007F44B1" w:rsidRPr="005328A3">
          <w:rPr>
            <w:rStyle w:val="Hipervnculo"/>
            <w:sz w:val="20"/>
            <w:szCs w:val="20"/>
          </w:rPr>
          <w:t xml:space="preserve"> (BOE, </w:t>
        </w:r>
        <w:r w:rsidR="005328A3" w:rsidRPr="005328A3">
          <w:rPr>
            <w:rStyle w:val="Hipervnculo"/>
            <w:sz w:val="20"/>
            <w:szCs w:val="20"/>
          </w:rPr>
          <w:t>núm. 135, de 7 de junio de 2023)</w:t>
        </w:r>
      </w:hyperlink>
      <w:r w:rsidR="005328A3">
        <w:rPr>
          <w:sz w:val="20"/>
          <w:szCs w:val="20"/>
        </w:rPr>
        <w:t xml:space="preserve">. </w:t>
      </w:r>
      <w:r w:rsidR="007F44B1" w:rsidRPr="007F44B1">
        <w:rPr>
          <w:sz w:val="20"/>
          <w:szCs w:val="20"/>
        </w:rPr>
        <w:t>Ley 4/2023, de 27 de abril, del Estatuto de las personas consumidoras y usuarias.</w:t>
      </w:r>
    </w:p>
    <w:p w14:paraId="7E205D14" w14:textId="77777777" w:rsidR="00033A2A" w:rsidRDefault="00033A2A" w:rsidP="00033A2A">
      <w:pPr>
        <w:pStyle w:val="Prrafodelista"/>
        <w:tabs>
          <w:tab w:val="left" w:pos="1422"/>
        </w:tabs>
        <w:spacing w:before="1"/>
        <w:ind w:right="1297" w:firstLine="0"/>
        <w:rPr>
          <w:sz w:val="20"/>
          <w:szCs w:val="20"/>
        </w:rPr>
      </w:pPr>
    </w:p>
    <w:p w14:paraId="3D60A143" w14:textId="6526C82C" w:rsidR="00033A2A" w:rsidRDefault="00DD62C6" w:rsidP="00CE1627">
      <w:pPr>
        <w:pStyle w:val="Prrafodelista"/>
        <w:numPr>
          <w:ilvl w:val="0"/>
          <w:numId w:val="2"/>
        </w:numPr>
        <w:tabs>
          <w:tab w:val="left" w:pos="1422"/>
        </w:tabs>
        <w:spacing w:before="1"/>
        <w:ind w:right="1297"/>
        <w:rPr>
          <w:sz w:val="20"/>
          <w:szCs w:val="20"/>
        </w:rPr>
      </w:pPr>
      <w:hyperlink r:id="rId32" w:history="1">
        <w:r w:rsidR="00033A2A" w:rsidRPr="00DD62C6">
          <w:rPr>
            <w:rStyle w:val="Hipervnculo"/>
            <w:sz w:val="20"/>
            <w:szCs w:val="20"/>
          </w:rPr>
          <w:t>Comunidad de Madrid</w:t>
        </w:r>
        <w:r w:rsidR="00FE1BCF" w:rsidRPr="00DD62C6">
          <w:rPr>
            <w:rStyle w:val="Hipervnculo"/>
            <w:sz w:val="20"/>
            <w:szCs w:val="20"/>
          </w:rPr>
          <w:t xml:space="preserve"> (</w:t>
        </w:r>
        <w:r w:rsidRPr="00DD62C6">
          <w:rPr>
            <w:rStyle w:val="Hipervnculo"/>
            <w:sz w:val="20"/>
            <w:szCs w:val="20"/>
          </w:rPr>
          <w:t>BOE</w:t>
        </w:r>
        <w:r w:rsidRPr="00DD62C6">
          <w:rPr>
            <w:rStyle w:val="Hipervnculo"/>
            <w:sz w:val="20"/>
            <w:szCs w:val="20"/>
          </w:rPr>
          <w:t xml:space="preserve">, </w:t>
        </w:r>
        <w:r w:rsidRPr="00DD62C6">
          <w:rPr>
            <w:rStyle w:val="Hipervnculo"/>
            <w:sz w:val="20"/>
            <w:szCs w:val="20"/>
          </w:rPr>
          <w:t>núm. 135, de 7 de junio de 2023</w:t>
        </w:r>
        <w:r w:rsidR="00FE1BCF" w:rsidRPr="00DD62C6">
          <w:rPr>
            <w:rStyle w:val="Hipervnculo"/>
            <w:sz w:val="20"/>
            <w:szCs w:val="20"/>
          </w:rPr>
          <w:t>)</w:t>
        </w:r>
      </w:hyperlink>
      <w:r w:rsidR="00FE1BCF">
        <w:rPr>
          <w:sz w:val="20"/>
          <w:szCs w:val="20"/>
        </w:rPr>
        <w:t xml:space="preserve">. </w:t>
      </w:r>
      <w:r w:rsidR="00FE1BCF" w:rsidRPr="00FE1BCF">
        <w:rPr>
          <w:sz w:val="20"/>
          <w:szCs w:val="20"/>
        </w:rPr>
        <w:t>Ley 13/2022, de 21 de diciembre, de Ordenación y Atención Farmacéutica de la Comunidad de Madrid.</w:t>
      </w:r>
    </w:p>
    <w:p w14:paraId="45730465" w14:textId="77777777" w:rsidR="007F7D3C" w:rsidRDefault="007F7D3C" w:rsidP="007F7D3C">
      <w:pPr>
        <w:pStyle w:val="Prrafodelista"/>
        <w:tabs>
          <w:tab w:val="left" w:pos="1422"/>
        </w:tabs>
        <w:spacing w:before="1"/>
        <w:ind w:right="1297" w:firstLine="0"/>
        <w:rPr>
          <w:sz w:val="20"/>
          <w:szCs w:val="20"/>
        </w:rPr>
      </w:pPr>
    </w:p>
    <w:p w14:paraId="08D02801" w14:textId="1C62721D" w:rsidR="007F7D3C" w:rsidRDefault="00BE7421" w:rsidP="00CE1627">
      <w:pPr>
        <w:pStyle w:val="Prrafodelista"/>
        <w:numPr>
          <w:ilvl w:val="0"/>
          <w:numId w:val="2"/>
        </w:numPr>
        <w:tabs>
          <w:tab w:val="left" w:pos="1422"/>
        </w:tabs>
        <w:spacing w:before="1"/>
        <w:ind w:right="1297"/>
        <w:rPr>
          <w:sz w:val="20"/>
          <w:szCs w:val="20"/>
        </w:rPr>
      </w:pPr>
      <w:hyperlink r:id="rId33" w:history="1">
        <w:r w:rsidR="00BF0355" w:rsidRPr="00BE7421">
          <w:rPr>
            <w:rStyle w:val="Hipervnculo"/>
            <w:sz w:val="20"/>
            <w:szCs w:val="20"/>
          </w:rPr>
          <w:t>Comunidad Valenciana (</w:t>
        </w:r>
        <w:r w:rsidRPr="00BE7421">
          <w:rPr>
            <w:rStyle w:val="Hipervnculo"/>
            <w:sz w:val="20"/>
            <w:szCs w:val="20"/>
          </w:rPr>
          <w:t>DOGV</w:t>
        </w:r>
        <w:r w:rsidRPr="00BE7421">
          <w:rPr>
            <w:rStyle w:val="Hipervnculo"/>
            <w:sz w:val="20"/>
            <w:szCs w:val="20"/>
          </w:rPr>
          <w:t xml:space="preserve">, </w:t>
        </w:r>
        <w:r w:rsidRPr="00BE7421">
          <w:rPr>
            <w:rStyle w:val="Hipervnculo"/>
            <w:sz w:val="20"/>
            <w:szCs w:val="20"/>
          </w:rPr>
          <w:t>núm. 9608, de 1 de junio de 2023</w:t>
        </w:r>
        <w:r w:rsidR="00BF0355" w:rsidRPr="00BE7421">
          <w:rPr>
            <w:rStyle w:val="Hipervnculo"/>
            <w:sz w:val="20"/>
            <w:szCs w:val="20"/>
          </w:rPr>
          <w:t>)</w:t>
        </w:r>
      </w:hyperlink>
      <w:r w:rsidR="00BF0355">
        <w:rPr>
          <w:sz w:val="20"/>
          <w:szCs w:val="20"/>
        </w:rPr>
        <w:t xml:space="preserve">. </w:t>
      </w:r>
      <w:r w:rsidR="007F7D3C" w:rsidRPr="007F7D3C">
        <w:rPr>
          <w:sz w:val="20"/>
          <w:szCs w:val="20"/>
        </w:rPr>
        <w:t>Resolución 35/X, de la Diputación Permanente de las Corts Valencianes, sobre la convalidación del Decreto ley 7/2023, de 14 de abril, del Consell, de medidas extraordinarias de apoyo a personas físicas vulnerables para paliar los efectos de la subida de los precios de la alimentación como consecuencia de la guerra en Ucrania y de la subida de los tipos de interés en los préstamos hipotecarios sobre la vivienda habitual (</w:t>
      </w:r>
      <w:proofErr w:type="gramStart"/>
      <w:r w:rsidR="007F7D3C" w:rsidRPr="007F7D3C">
        <w:rPr>
          <w:sz w:val="20"/>
          <w:szCs w:val="20"/>
        </w:rPr>
        <w:t>RE número</w:t>
      </w:r>
      <w:proofErr w:type="gramEnd"/>
      <w:r w:rsidR="007F7D3C" w:rsidRPr="007F7D3C">
        <w:rPr>
          <w:sz w:val="20"/>
          <w:szCs w:val="20"/>
        </w:rPr>
        <w:t xml:space="preserve"> 71062), aprobada en la sesión del 9 de mayo de 2023.</w:t>
      </w:r>
    </w:p>
    <w:p w14:paraId="2B605287" w14:textId="77777777" w:rsidR="002F1CD6" w:rsidRDefault="002F1CD6" w:rsidP="002F1CD6">
      <w:pPr>
        <w:pStyle w:val="Prrafodelista"/>
        <w:tabs>
          <w:tab w:val="left" w:pos="1422"/>
        </w:tabs>
        <w:spacing w:before="1"/>
        <w:ind w:right="1297" w:firstLine="0"/>
        <w:rPr>
          <w:sz w:val="20"/>
          <w:szCs w:val="20"/>
        </w:rPr>
      </w:pPr>
    </w:p>
    <w:p w14:paraId="4CD864FA" w14:textId="7B8603B5" w:rsidR="002F1CD6" w:rsidRDefault="005A025A" w:rsidP="00CE1627">
      <w:pPr>
        <w:pStyle w:val="Prrafodelista"/>
        <w:numPr>
          <w:ilvl w:val="0"/>
          <w:numId w:val="2"/>
        </w:numPr>
        <w:tabs>
          <w:tab w:val="left" w:pos="1422"/>
        </w:tabs>
        <w:spacing w:before="1"/>
        <w:ind w:right="1297"/>
        <w:rPr>
          <w:sz w:val="20"/>
          <w:szCs w:val="20"/>
        </w:rPr>
      </w:pPr>
      <w:hyperlink r:id="rId34" w:history="1">
        <w:r w:rsidR="00523652" w:rsidRPr="005A025A">
          <w:rPr>
            <w:rStyle w:val="Hipervnculo"/>
            <w:sz w:val="20"/>
            <w:szCs w:val="20"/>
          </w:rPr>
          <w:t xml:space="preserve">Comunidad </w:t>
        </w:r>
        <w:r w:rsidR="00D0484B" w:rsidRPr="005A025A">
          <w:rPr>
            <w:rStyle w:val="Hipervnculo"/>
            <w:sz w:val="20"/>
            <w:szCs w:val="20"/>
          </w:rPr>
          <w:t xml:space="preserve">Autónoma del País Vasco </w:t>
        </w:r>
        <w:r w:rsidR="00523652" w:rsidRPr="005A025A">
          <w:rPr>
            <w:rStyle w:val="Hipervnculo"/>
            <w:sz w:val="20"/>
            <w:szCs w:val="20"/>
          </w:rPr>
          <w:t>(</w:t>
        </w:r>
        <w:r w:rsidR="00523652" w:rsidRPr="005A025A">
          <w:rPr>
            <w:rStyle w:val="Hipervnculo"/>
            <w:sz w:val="20"/>
            <w:szCs w:val="20"/>
          </w:rPr>
          <w:t>BOPV</w:t>
        </w:r>
        <w:r w:rsidR="00523652" w:rsidRPr="005A025A">
          <w:rPr>
            <w:rStyle w:val="Hipervnculo"/>
            <w:sz w:val="20"/>
            <w:szCs w:val="20"/>
          </w:rPr>
          <w:t>,</w:t>
        </w:r>
        <w:r w:rsidR="00523652" w:rsidRPr="005A025A">
          <w:rPr>
            <w:rStyle w:val="Hipervnculo"/>
            <w:sz w:val="20"/>
            <w:szCs w:val="20"/>
          </w:rPr>
          <w:t xml:space="preserve"> núm. 92, de 17 de mayo de 2023</w:t>
        </w:r>
        <w:r w:rsidR="00523652" w:rsidRPr="005A025A">
          <w:rPr>
            <w:rStyle w:val="Hipervnculo"/>
            <w:sz w:val="20"/>
            <w:szCs w:val="20"/>
          </w:rPr>
          <w:t>)</w:t>
        </w:r>
      </w:hyperlink>
      <w:r w:rsidR="00523652">
        <w:rPr>
          <w:sz w:val="20"/>
          <w:szCs w:val="20"/>
        </w:rPr>
        <w:t xml:space="preserve">. </w:t>
      </w:r>
      <w:r w:rsidR="002F1CD6" w:rsidRPr="002F1CD6">
        <w:rPr>
          <w:sz w:val="20"/>
          <w:szCs w:val="20"/>
        </w:rPr>
        <w:t>Corrección de errores de la Ley 4/2023, de 27 de abril, del Estatuto de las personas consumidoras y usuarias.</w:t>
      </w:r>
    </w:p>
    <w:p w14:paraId="4A7D6E34" w14:textId="77777777" w:rsidR="002410D7" w:rsidRDefault="002410D7" w:rsidP="002410D7">
      <w:pPr>
        <w:pStyle w:val="Prrafodelista"/>
        <w:tabs>
          <w:tab w:val="left" w:pos="1422"/>
        </w:tabs>
        <w:spacing w:before="1"/>
        <w:ind w:right="1297" w:firstLine="0"/>
        <w:rPr>
          <w:sz w:val="20"/>
          <w:szCs w:val="20"/>
        </w:rPr>
      </w:pPr>
    </w:p>
    <w:p w14:paraId="46DA6763" w14:textId="32921D20" w:rsidR="002410D7" w:rsidRDefault="004D1F69" w:rsidP="00CE1627">
      <w:pPr>
        <w:pStyle w:val="Prrafodelista"/>
        <w:numPr>
          <w:ilvl w:val="0"/>
          <w:numId w:val="2"/>
        </w:numPr>
        <w:tabs>
          <w:tab w:val="left" w:pos="1422"/>
        </w:tabs>
        <w:spacing w:before="1"/>
        <w:ind w:right="1297"/>
        <w:rPr>
          <w:sz w:val="20"/>
          <w:szCs w:val="20"/>
        </w:rPr>
      </w:pPr>
      <w:hyperlink r:id="rId35" w:history="1">
        <w:r w:rsidR="002C47B0" w:rsidRPr="004D1F69">
          <w:rPr>
            <w:rStyle w:val="Hipervnculo"/>
            <w:sz w:val="20"/>
            <w:szCs w:val="20"/>
          </w:rPr>
          <w:t>Comunidad de Castilla y León (</w:t>
        </w:r>
        <w:r w:rsidRPr="004D1F69">
          <w:rPr>
            <w:rStyle w:val="Hipervnculo"/>
            <w:sz w:val="20"/>
            <w:szCs w:val="20"/>
          </w:rPr>
          <w:t>BOCL</w:t>
        </w:r>
        <w:r w:rsidRPr="004D1F69">
          <w:rPr>
            <w:rStyle w:val="Hipervnculo"/>
            <w:sz w:val="20"/>
            <w:szCs w:val="20"/>
          </w:rPr>
          <w:t>,</w:t>
        </w:r>
        <w:r w:rsidRPr="004D1F69">
          <w:rPr>
            <w:rStyle w:val="Hipervnculo"/>
            <w:sz w:val="20"/>
            <w:szCs w:val="20"/>
          </w:rPr>
          <w:t xml:space="preserve"> núm. 91, de 15 de mayo de 2023</w:t>
        </w:r>
        <w:r w:rsidR="002C47B0" w:rsidRPr="004D1F69">
          <w:rPr>
            <w:rStyle w:val="Hipervnculo"/>
            <w:sz w:val="20"/>
            <w:szCs w:val="20"/>
          </w:rPr>
          <w:t>)</w:t>
        </w:r>
      </w:hyperlink>
      <w:r w:rsidR="002C47B0">
        <w:rPr>
          <w:sz w:val="20"/>
          <w:szCs w:val="20"/>
        </w:rPr>
        <w:t xml:space="preserve">. </w:t>
      </w:r>
      <w:r w:rsidR="002410D7" w:rsidRPr="002410D7">
        <w:rPr>
          <w:sz w:val="20"/>
          <w:szCs w:val="20"/>
        </w:rPr>
        <w:t>Decreto-ley 3/2023, de 11 de mayo, por el que se regula el Sistema Interno de Información de la Administración de la Comunidad de Castilla y León.</w:t>
      </w:r>
    </w:p>
    <w:p w14:paraId="701B3767" w14:textId="77777777" w:rsidR="007221A4" w:rsidRDefault="007221A4" w:rsidP="007221A4">
      <w:pPr>
        <w:pStyle w:val="Prrafodelista"/>
        <w:tabs>
          <w:tab w:val="left" w:pos="1422"/>
        </w:tabs>
        <w:spacing w:before="1"/>
        <w:ind w:right="1297" w:firstLine="0"/>
        <w:rPr>
          <w:sz w:val="20"/>
          <w:szCs w:val="20"/>
        </w:rPr>
      </w:pPr>
    </w:p>
    <w:p w14:paraId="17F2E92A" w14:textId="2FEB5EF2" w:rsidR="00875FFF" w:rsidRDefault="000C5EC4" w:rsidP="00CE1627">
      <w:pPr>
        <w:pStyle w:val="Prrafodelista"/>
        <w:numPr>
          <w:ilvl w:val="0"/>
          <w:numId w:val="2"/>
        </w:numPr>
        <w:tabs>
          <w:tab w:val="left" w:pos="1422"/>
        </w:tabs>
        <w:spacing w:before="1"/>
        <w:ind w:right="1297"/>
        <w:rPr>
          <w:sz w:val="20"/>
          <w:szCs w:val="20"/>
        </w:rPr>
      </w:pPr>
      <w:hyperlink r:id="rId36" w:history="1">
        <w:r w:rsidR="007221A4" w:rsidRPr="000C5EC4">
          <w:rPr>
            <w:rStyle w:val="Hipervnculo"/>
            <w:sz w:val="20"/>
            <w:szCs w:val="20"/>
          </w:rPr>
          <w:t>Comunidad Valenciana (</w:t>
        </w:r>
        <w:r w:rsidR="00E6560B" w:rsidRPr="000C5EC4">
          <w:rPr>
            <w:rStyle w:val="Hipervnculo"/>
            <w:sz w:val="20"/>
            <w:szCs w:val="20"/>
          </w:rPr>
          <w:t>DOGV</w:t>
        </w:r>
        <w:r w:rsidR="00E6560B" w:rsidRPr="000C5EC4">
          <w:rPr>
            <w:rStyle w:val="Hipervnculo"/>
            <w:sz w:val="20"/>
            <w:szCs w:val="20"/>
          </w:rPr>
          <w:t>,</w:t>
        </w:r>
        <w:r w:rsidR="00E6560B" w:rsidRPr="000C5EC4">
          <w:rPr>
            <w:rStyle w:val="Hipervnculo"/>
            <w:sz w:val="20"/>
            <w:szCs w:val="20"/>
          </w:rPr>
          <w:t xml:space="preserve"> núm. 9594, de 12 de mayo de 2023</w:t>
        </w:r>
        <w:r w:rsidR="007221A4" w:rsidRPr="000C5EC4">
          <w:rPr>
            <w:rStyle w:val="Hipervnculo"/>
            <w:sz w:val="20"/>
            <w:szCs w:val="20"/>
          </w:rPr>
          <w:t>)</w:t>
        </w:r>
      </w:hyperlink>
      <w:r w:rsidR="007221A4">
        <w:rPr>
          <w:sz w:val="20"/>
          <w:szCs w:val="20"/>
        </w:rPr>
        <w:t xml:space="preserve">. </w:t>
      </w:r>
      <w:r w:rsidR="007221A4" w:rsidRPr="007221A4">
        <w:rPr>
          <w:sz w:val="20"/>
          <w:szCs w:val="20"/>
        </w:rPr>
        <w:t xml:space="preserve">Corrección de errores de la Ley 3/2023, de 2 de mayo, de viviendas colaborativas de la </w:t>
      </w:r>
      <w:proofErr w:type="spellStart"/>
      <w:r w:rsidR="007221A4" w:rsidRPr="007221A4">
        <w:rPr>
          <w:sz w:val="20"/>
          <w:szCs w:val="20"/>
        </w:rPr>
        <w:t>Comunitat</w:t>
      </w:r>
      <w:proofErr w:type="spellEnd"/>
      <w:r w:rsidR="007221A4" w:rsidRPr="007221A4">
        <w:rPr>
          <w:sz w:val="20"/>
          <w:szCs w:val="20"/>
        </w:rPr>
        <w:t xml:space="preserve"> Valenciana.</w:t>
      </w:r>
    </w:p>
    <w:p w14:paraId="37FB4091" w14:textId="77777777" w:rsidR="005328A3" w:rsidRDefault="005328A3" w:rsidP="005328A3">
      <w:pPr>
        <w:pStyle w:val="Prrafodelista"/>
        <w:tabs>
          <w:tab w:val="left" w:pos="1422"/>
        </w:tabs>
        <w:spacing w:before="1"/>
        <w:ind w:right="1297" w:firstLine="0"/>
        <w:rPr>
          <w:sz w:val="20"/>
          <w:szCs w:val="20"/>
        </w:rPr>
      </w:pPr>
    </w:p>
    <w:p w14:paraId="6EC6DB5A" w14:textId="090B2F02" w:rsidR="009C51DE" w:rsidRDefault="00897D52" w:rsidP="009C51DE">
      <w:pPr>
        <w:pStyle w:val="Prrafodelista"/>
        <w:numPr>
          <w:ilvl w:val="0"/>
          <w:numId w:val="2"/>
        </w:numPr>
        <w:tabs>
          <w:tab w:val="left" w:pos="1422"/>
        </w:tabs>
        <w:spacing w:before="1"/>
        <w:ind w:right="1297"/>
        <w:rPr>
          <w:sz w:val="20"/>
          <w:szCs w:val="20"/>
        </w:rPr>
      </w:pPr>
      <w:hyperlink r:id="rId37" w:history="1">
        <w:r w:rsidR="007C2D31" w:rsidRPr="00135290">
          <w:rPr>
            <w:rStyle w:val="Hipervnculo"/>
            <w:sz w:val="20"/>
            <w:szCs w:val="20"/>
          </w:rPr>
          <w:t>Comunidad Autónoma de Aragón</w:t>
        </w:r>
        <w:r w:rsidR="006679C8" w:rsidRPr="00135290">
          <w:rPr>
            <w:rStyle w:val="Hipervnculo"/>
            <w:sz w:val="20"/>
            <w:szCs w:val="20"/>
          </w:rPr>
          <w:t xml:space="preserve"> (BOE, núm. 108, de 6 de mayo de 2023)</w:t>
        </w:r>
      </w:hyperlink>
      <w:r w:rsidR="006679C8">
        <w:rPr>
          <w:sz w:val="20"/>
          <w:szCs w:val="20"/>
        </w:rPr>
        <w:t xml:space="preserve">. </w:t>
      </w:r>
      <w:r w:rsidR="007371CE" w:rsidRPr="007371CE">
        <w:rPr>
          <w:sz w:val="20"/>
          <w:szCs w:val="20"/>
        </w:rPr>
        <w:t>Decreto-ley 1/2023, de 20 de marzo, de medidas urgentes para el impulso de la transición energética y el consumo de cercanía en Aragón</w:t>
      </w:r>
      <w:r w:rsidR="007C2D31">
        <w:rPr>
          <w:sz w:val="20"/>
          <w:szCs w:val="20"/>
        </w:rPr>
        <w:t>.</w:t>
      </w:r>
    </w:p>
    <w:p w14:paraId="05CF5DA7" w14:textId="77777777" w:rsidR="006025A7" w:rsidRDefault="006025A7" w:rsidP="006025A7">
      <w:pPr>
        <w:pStyle w:val="Prrafodelista"/>
        <w:tabs>
          <w:tab w:val="left" w:pos="1422"/>
        </w:tabs>
        <w:spacing w:before="1"/>
        <w:ind w:right="1297" w:firstLine="0"/>
        <w:rPr>
          <w:sz w:val="20"/>
          <w:szCs w:val="20"/>
        </w:rPr>
      </w:pPr>
    </w:p>
    <w:p w14:paraId="34BBB5D0" w14:textId="67A1F503" w:rsidR="006025A7" w:rsidRDefault="000D57D3" w:rsidP="009C51DE">
      <w:pPr>
        <w:pStyle w:val="Prrafodelista"/>
        <w:numPr>
          <w:ilvl w:val="0"/>
          <w:numId w:val="2"/>
        </w:numPr>
        <w:tabs>
          <w:tab w:val="left" w:pos="1422"/>
        </w:tabs>
        <w:spacing w:before="1"/>
        <w:ind w:right="1297"/>
        <w:rPr>
          <w:sz w:val="20"/>
          <w:szCs w:val="20"/>
        </w:rPr>
      </w:pPr>
      <w:hyperlink r:id="rId38" w:history="1">
        <w:r w:rsidR="00247407" w:rsidRPr="000D57D3">
          <w:rPr>
            <w:rStyle w:val="Hipervnculo"/>
            <w:sz w:val="20"/>
            <w:szCs w:val="20"/>
          </w:rPr>
          <w:t>Comunidad Autónoma del Principado de Asturias</w:t>
        </w:r>
        <w:r w:rsidR="00247407" w:rsidRPr="000D57D3">
          <w:rPr>
            <w:rStyle w:val="Hipervnculo"/>
            <w:sz w:val="20"/>
            <w:szCs w:val="20"/>
          </w:rPr>
          <w:t xml:space="preserve"> (</w:t>
        </w:r>
        <w:r w:rsidR="00247407" w:rsidRPr="000D57D3">
          <w:rPr>
            <w:rStyle w:val="Hipervnculo"/>
            <w:sz w:val="20"/>
            <w:szCs w:val="20"/>
          </w:rPr>
          <w:t>BO</w:t>
        </w:r>
        <w:r w:rsidR="00247407" w:rsidRPr="000D57D3">
          <w:rPr>
            <w:rStyle w:val="Hipervnculo"/>
            <w:sz w:val="20"/>
            <w:szCs w:val="20"/>
          </w:rPr>
          <w:t>E,</w:t>
        </w:r>
        <w:r w:rsidR="00247407" w:rsidRPr="000D57D3">
          <w:rPr>
            <w:rStyle w:val="Hipervnculo"/>
            <w:sz w:val="20"/>
            <w:szCs w:val="20"/>
          </w:rPr>
          <w:t> núm. 102, de 29 de abril de 2023</w:t>
        </w:r>
        <w:r w:rsidR="00247407" w:rsidRPr="000D57D3">
          <w:rPr>
            <w:rStyle w:val="Hipervnculo"/>
            <w:sz w:val="20"/>
            <w:szCs w:val="20"/>
          </w:rPr>
          <w:t>).</w:t>
        </w:r>
      </w:hyperlink>
      <w:r>
        <w:rPr>
          <w:sz w:val="20"/>
          <w:szCs w:val="20"/>
        </w:rPr>
        <w:t xml:space="preserve"> </w:t>
      </w:r>
      <w:r w:rsidRPr="000D57D3">
        <w:rPr>
          <w:sz w:val="20"/>
          <w:szCs w:val="20"/>
        </w:rPr>
        <w:t>Ley 1/2023, de 15 de marzo, de Calidad Ambiental.</w:t>
      </w:r>
    </w:p>
    <w:p w14:paraId="4B2B2E5E" w14:textId="77777777" w:rsidR="003B626C" w:rsidRPr="003B626C" w:rsidRDefault="003B626C" w:rsidP="003B626C">
      <w:pPr>
        <w:tabs>
          <w:tab w:val="left" w:pos="1422"/>
        </w:tabs>
        <w:spacing w:before="1"/>
        <w:ind w:right="1297"/>
        <w:rPr>
          <w:sz w:val="20"/>
          <w:szCs w:val="20"/>
        </w:rPr>
      </w:pPr>
    </w:p>
    <w:p w14:paraId="70AA319D" w14:textId="0785B10B" w:rsidR="003B626C" w:rsidRPr="003B626C" w:rsidRDefault="003B626C" w:rsidP="003B626C">
      <w:pPr>
        <w:pStyle w:val="Prrafodelista"/>
        <w:numPr>
          <w:ilvl w:val="0"/>
          <w:numId w:val="2"/>
        </w:numPr>
        <w:tabs>
          <w:tab w:val="left" w:pos="1422"/>
        </w:tabs>
        <w:spacing w:before="1"/>
        <w:ind w:right="1297"/>
        <w:rPr>
          <w:sz w:val="20"/>
          <w:szCs w:val="20"/>
        </w:rPr>
      </w:pPr>
      <w:hyperlink r:id="rId39" w:history="1">
        <w:r w:rsidRPr="00DD5197">
          <w:rPr>
            <w:rStyle w:val="Hipervnculo"/>
            <w:sz w:val="20"/>
            <w:szCs w:val="20"/>
          </w:rPr>
          <w:t>Comunidad Valenciana (BOE, núm. 100, de 27 de abril de 2023)</w:t>
        </w:r>
      </w:hyperlink>
      <w:r>
        <w:rPr>
          <w:sz w:val="20"/>
          <w:szCs w:val="20"/>
        </w:rPr>
        <w:t xml:space="preserve">. </w:t>
      </w:r>
      <w:r w:rsidRPr="00DD5197">
        <w:rPr>
          <w:sz w:val="20"/>
          <w:szCs w:val="20"/>
        </w:rPr>
        <w:t xml:space="preserve">Ley 3/2023, de 13 de abril, de viviendas colaborativas de la </w:t>
      </w:r>
      <w:proofErr w:type="spellStart"/>
      <w:r w:rsidRPr="00DD5197">
        <w:rPr>
          <w:sz w:val="20"/>
          <w:szCs w:val="20"/>
        </w:rPr>
        <w:t>Comunitat</w:t>
      </w:r>
      <w:proofErr w:type="spellEnd"/>
      <w:r w:rsidRPr="00DD5197">
        <w:rPr>
          <w:sz w:val="20"/>
          <w:szCs w:val="20"/>
        </w:rPr>
        <w:t xml:space="preserve"> Valenciana.</w:t>
      </w:r>
    </w:p>
    <w:p w14:paraId="6146D1C0" w14:textId="77777777" w:rsidR="009C51DE" w:rsidRDefault="009C51DE" w:rsidP="009C51DE">
      <w:pPr>
        <w:pStyle w:val="Prrafodelista"/>
        <w:tabs>
          <w:tab w:val="left" w:pos="1422"/>
        </w:tabs>
        <w:spacing w:before="1"/>
        <w:ind w:right="1297" w:firstLine="0"/>
        <w:rPr>
          <w:sz w:val="20"/>
          <w:szCs w:val="20"/>
        </w:rPr>
      </w:pPr>
    </w:p>
    <w:p w14:paraId="7BE39B6B" w14:textId="606A5EF8" w:rsidR="009F78E8" w:rsidRDefault="006E0B5C" w:rsidP="009F78E8">
      <w:pPr>
        <w:pStyle w:val="Prrafodelista"/>
        <w:numPr>
          <w:ilvl w:val="0"/>
          <w:numId w:val="2"/>
        </w:numPr>
        <w:tabs>
          <w:tab w:val="left" w:pos="1422"/>
        </w:tabs>
        <w:spacing w:before="1"/>
        <w:ind w:right="1297"/>
        <w:rPr>
          <w:sz w:val="20"/>
          <w:szCs w:val="20"/>
        </w:rPr>
      </w:pPr>
      <w:hyperlink r:id="rId40" w:history="1">
        <w:r w:rsidR="009C51DE" w:rsidRPr="006E0B5C">
          <w:rPr>
            <w:rStyle w:val="Hipervnculo"/>
            <w:sz w:val="20"/>
            <w:szCs w:val="20"/>
          </w:rPr>
          <w:t>Comunidad Autónoma de Aragón</w:t>
        </w:r>
        <w:r w:rsidR="009C51DE" w:rsidRPr="006E0B5C">
          <w:rPr>
            <w:rStyle w:val="Hipervnculo"/>
            <w:sz w:val="20"/>
            <w:szCs w:val="20"/>
          </w:rPr>
          <w:t xml:space="preserve"> (</w:t>
        </w:r>
        <w:r w:rsidR="008F55DB" w:rsidRPr="006E0B5C">
          <w:rPr>
            <w:rStyle w:val="Hipervnculo"/>
            <w:sz w:val="20"/>
            <w:szCs w:val="20"/>
          </w:rPr>
          <w:t>BOE</w:t>
        </w:r>
        <w:r w:rsidR="008F55DB" w:rsidRPr="006E0B5C">
          <w:rPr>
            <w:rStyle w:val="Hipervnculo"/>
            <w:sz w:val="20"/>
            <w:szCs w:val="20"/>
          </w:rPr>
          <w:t>,</w:t>
        </w:r>
        <w:r w:rsidR="008F55DB" w:rsidRPr="006E0B5C">
          <w:rPr>
            <w:rStyle w:val="Hipervnculo"/>
            <w:sz w:val="20"/>
            <w:szCs w:val="20"/>
          </w:rPr>
          <w:t xml:space="preserve"> núm. 98, de 25 de abril de 2023</w:t>
        </w:r>
        <w:r w:rsidR="009C51DE" w:rsidRPr="006E0B5C">
          <w:rPr>
            <w:rStyle w:val="Hipervnculo"/>
            <w:sz w:val="20"/>
            <w:szCs w:val="20"/>
          </w:rPr>
          <w:t>)</w:t>
        </w:r>
      </w:hyperlink>
      <w:r w:rsidR="009C51DE">
        <w:rPr>
          <w:sz w:val="20"/>
          <w:szCs w:val="20"/>
        </w:rPr>
        <w:t>.</w:t>
      </w:r>
      <w:r w:rsidR="008F55DB">
        <w:rPr>
          <w:sz w:val="20"/>
          <w:szCs w:val="20"/>
        </w:rPr>
        <w:t xml:space="preserve"> </w:t>
      </w:r>
      <w:r w:rsidR="008F55DB" w:rsidRPr="008F55DB">
        <w:rPr>
          <w:sz w:val="20"/>
          <w:szCs w:val="20"/>
        </w:rPr>
        <w:t>Ley 9/2023, de 23 de marzo, de modificación de la Ley 2/2000, de 28 de junio, del Juego de la Comunidad Autónoma de Aragón.</w:t>
      </w:r>
    </w:p>
    <w:p w14:paraId="1B4C674A" w14:textId="77777777" w:rsidR="008B5E83" w:rsidRPr="00CE1627" w:rsidRDefault="008B5E83" w:rsidP="008B5E83">
      <w:pPr>
        <w:tabs>
          <w:tab w:val="left" w:pos="1422"/>
        </w:tabs>
        <w:spacing w:before="1"/>
        <w:ind w:right="1297"/>
        <w:rPr>
          <w:sz w:val="20"/>
          <w:szCs w:val="20"/>
        </w:rPr>
      </w:pPr>
    </w:p>
    <w:p w14:paraId="0F630FD1" w14:textId="41D0847E" w:rsidR="008B5E83" w:rsidRPr="008B5E83" w:rsidRDefault="008B5E83" w:rsidP="008B5E83">
      <w:pPr>
        <w:pStyle w:val="Prrafodelista"/>
        <w:numPr>
          <w:ilvl w:val="0"/>
          <w:numId w:val="2"/>
        </w:numPr>
        <w:rPr>
          <w:sz w:val="20"/>
          <w:szCs w:val="20"/>
        </w:rPr>
      </w:pPr>
      <w:hyperlink r:id="rId41" w:history="1">
        <w:r w:rsidRPr="0096505A">
          <w:rPr>
            <w:rStyle w:val="Hipervnculo"/>
            <w:sz w:val="20"/>
            <w:szCs w:val="20"/>
          </w:rPr>
          <w:t>Comunidad Valenciana (DOGV, núm. 9578, de 19 de abril de 2023)</w:t>
        </w:r>
      </w:hyperlink>
      <w:r w:rsidRPr="0096505A">
        <w:rPr>
          <w:sz w:val="20"/>
          <w:szCs w:val="20"/>
        </w:rPr>
        <w:t>. D</w:t>
      </w:r>
      <w:r>
        <w:rPr>
          <w:sz w:val="20"/>
          <w:szCs w:val="20"/>
        </w:rPr>
        <w:t>ecreto Ley</w:t>
      </w:r>
      <w:r w:rsidRPr="0096505A">
        <w:rPr>
          <w:sz w:val="20"/>
          <w:szCs w:val="20"/>
        </w:rPr>
        <w:t xml:space="preserve"> 7/2023, de 14 de abril, del Consell, de medidas extraordinarias de apoyo a personas físicas vulnerables para paliar los efectos de la subida de los precios de la alimentación como consecuencia de la guerra en Ucrania y de la subida de los tipos de interés en los préstamos hipotecarios sobre la vivienda habitual. [2023/4261]</w:t>
      </w:r>
      <w:r>
        <w:rPr>
          <w:sz w:val="20"/>
          <w:szCs w:val="20"/>
        </w:rPr>
        <w:t>.</w:t>
      </w:r>
    </w:p>
    <w:p w14:paraId="2E421124" w14:textId="77777777" w:rsidR="0032214B" w:rsidRPr="0032214B" w:rsidRDefault="0032214B" w:rsidP="0032214B">
      <w:pPr>
        <w:pStyle w:val="Prrafodelista"/>
        <w:tabs>
          <w:tab w:val="left" w:pos="1422"/>
        </w:tabs>
        <w:spacing w:before="1"/>
        <w:ind w:right="1297" w:firstLine="0"/>
        <w:rPr>
          <w:sz w:val="20"/>
          <w:szCs w:val="20"/>
        </w:rPr>
      </w:pPr>
    </w:p>
    <w:p w14:paraId="6E4A4691" w14:textId="6925BDF0" w:rsidR="0032214B" w:rsidRDefault="00087BA3" w:rsidP="00CE1627">
      <w:pPr>
        <w:pStyle w:val="Prrafodelista"/>
        <w:numPr>
          <w:ilvl w:val="0"/>
          <w:numId w:val="2"/>
        </w:numPr>
        <w:tabs>
          <w:tab w:val="left" w:pos="1422"/>
        </w:tabs>
        <w:spacing w:before="1"/>
        <w:ind w:right="1297"/>
        <w:rPr>
          <w:sz w:val="20"/>
          <w:szCs w:val="20"/>
        </w:rPr>
      </w:pPr>
      <w:hyperlink r:id="rId42" w:history="1">
        <w:r w:rsidR="0032214B" w:rsidRPr="00087BA3">
          <w:rPr>
            <w:rStyle w:val="Hipervnculo"/>
            <w:sz w:val="20"/>
            <w:szCs w:val="20"/>
          </w:rPr>
          <w:t>Comunidad Autónoma de Extremadura</w:t>
        </w:r>
        <w:r w:rsidR="0032214B" w:rsidRPr="00087BA3">
          <w:rPr>
            <w:rStyle w:val="Hipervnculo"/>
            <w:sz w:val="20"/>
            <w:szCs w:val="20"/>
          </w:rPr>
          <w:t xml:space="preserve"> (</w:t>
        </w:r>
        <w:r w:rsidR="00C12AEF" w:rsidRPr="00087BA3">
          <w:rPr>
            <w:rStyle w:val="Hipervnculo"/>
            <w:sz w:val="20"/>
            <w:szCs w:val="20"/>
          </w:rPr>
          <w:t>BOE</w:t>
        </w:r>
        <w:r w:rsidR="00C12AEF" w:rsidRPr="00087BA3">
          <w:rPr>
            <w:rStyle w:val="Hipervnculo"/>
            <w:sz w:val="20"/>
            <w:szCs w:val="20"/>
          </w:rPr>
          <w:t xml:space="preserve">, </w:t>
        </w:r>
        <w:r w:rsidR="00C12AEF" w:rsidRPr="00087BA3">
          <w:rPr>
            <w:rStyle w:val="Hipervnculo"/>
            <w:sz w:val="20"/>
            <w:szCs w:val="20"/>
          </w:rPr>
          <w:t>núm. 88, de 13 de abril de 2023</w:t>
        </w:r>
        <w:r w:rsidR="00C12AEF" w:rsidRPr="00087BA3">
          <w:rPr>
            <w:rStyle w:val="Hipervnculo"/>
            <w:sz w:val="20"/>
            <w:szCs w:val="20"/>
          </w:rPr>
          <w:t>)</w:t>
        </w:r>
      </w:hyperlink>
      <w:r w:rsidR="00D60A50">
        <w:rPr>
          <w:sz w:val="20"/>
          <w:szCs w:val="20"/>
        </w:rPr>
        <w:t xml:space="preserve">. </w:t>
      </w:r>
      <w:r w:rsidR="00D60A50" w:rsidRPr="00D60A50">
        <w:rPr>
          <w:sz w:val="20"/>
          <w:szCs w:val="20"/>
        </w:rPr>
        <w:t>Ley 4/2023, de 29 de marzo, que modifica la Ley 11/2019, de 11 de abril, de promoción y acceso a la vivienda de Extremadura, y por la que se crea el Impuesto sobre las viviendas vacías a los grandes tenedores, el Fondo de Garantía de Adquisición de Vivienda de Extremadura y el Mecanismo de garantía de alojamiento y realojamiento del menor y se modifican otras normas tributarias.</w:t>
      </w:r>
    </w:p>
    <w:p w14:paraId="2DF5AFF9" w14:textId="77777777" w:rsidR="00E750A1" w:rsidRDefault="00E750A1" w:rsidP="00E750A1">
      <w:pPr>
        <w:pStyle w:val="Prrafodelista"/>
        <w:tabs>
          <w:tab w:val="left" w:pos="1422"/>
        </w:tabs>
        <w:spacing w:before="1"/>
        <w:ind w:right="1297" w:firstLine="0"/>
        <w:rPr>
          <w:sz w:val="20"/>
          <w:szCs w:val="20"/>
        </w:rPr>
      </w:pPr>
    </w:p>
    <w:p w14:paraId="73177F53" w14:textId="5780B631" w:rsidR="00135290" w:rsidRDefault="00897D52" w:rsidP="00CE1627">
      <w:pPr>
        <w:pStyle w:val="Prrafodelista"/>
        <w:numPr>
          <w:ilvl w:val="0"/>
          <w:numId w:val="2"/>
        </w:numPr>
        <w:tabs>
          <w:tab w:val="left" w:pos="1422"/>
        </w:tabs>
        <w:spacing w:before="1"/>
        <w:ind w:right="1297"/>
        <w:rPr>
          <w:sz w:val="20"/>
          <w:szCs w:val="20"/>
        </w:rPr>
      </w:pPr>
      <w:hyperlink r:id="rId43" w:history="1">
        <w:r w:rsidR="00E750A1" w:rsidRPr="000F792F">
          <w:rPr>
            <w:rStyle w:val="Hipervnculo"/>
            <w:sz w:val="20"/>
            <w:szCs w:val="20"/>
          </w:rPr>
          <w:t xml:space="preserve"> Comunidad </w:t>
        </w:r>
        <w:r w:rsidR="007861BB" w:rsidRPr="000F792F">
          <w:rPr>
            <w:rStyle w:val="Hipervnculo"/>
            <w:sz w:val="20"/>
            <w:szCs w:val="20"/>
          </w:rPr>
          <w:t>Foral de Navarra (</w:t>
        </w:r>
        <w:r w:rsidR="00364584" w:rsidRPr="000F792F">
          <w:rPr>
            <w:rStyle w:val="Hipervnculo"/>
            <w:sz w:val="20"/>
            <w:szCs w:val="20"/>
          </w:rPr>
          <w:t>BOE, núm. 80, de 4 de abril de 2023</w:t>
        </w:r>
        <w:r w:rsidR="007861BB" w:rsidRPr="000F792F">
          <w:rPr>
            <w:rStyle w:val="Hipervnculo"/>
            <w:sz w:val="20"/>
            <w:szCs w:val="20"/>
          </w:rPr>
          <w:t>)</w:t>
        </w:r>
      </w:hyperlink>
      <w:r w:rsidR="00364584">
        <w:rPr>
          <w:sz w:val="20"/>
          <w:szCs w:val="20"/>
        </w:rPr>
        <w:t xml:space="preserve">. </w:t>
      </w:r>
      <w:r w:rsidR="00E750A1" w:rsidRPr="00E750A1">
        <w:rPr>
          <w:sz w:val="20"/>
          <w:szCs w:val="20"/>
        </w:rPr>
        <w:t>Ley Foral 5/2023, de 9 de marzo, de canales cortos de comercialización agroalimentaria.</w:t>
      </w:r>
    </w:p>
    <w:p w14:paraId="669B9331" w14:textId="7D944138" w:rsidR="000F792F" w:rsidRPr="00D44A09" w:rsidRDefault="000F792F" w:rsidP="00D44A09">
      <w:pPr>
        <w:tabs>
          <w:tab w:val="left" w:pos="1422"/>
        </w:tabs>
        <w:spacing w:before="1"/>
        <w:ind w:right="1297"/>
        <w:rPr>
          <w:sz w:val="20"/>
          <w:szCs w:val="20"/>
        </w:rPr>
      </w:pPr>
    </w:p>
    <w:p w14:paraId="4414398A" w14:textId="77777777" w:rsidR="00482217" w:rsidRPr="00CE1627" w:rsidRDefault="00482217" w:rsidP="00CE1627">
      <w:pPr>
        <w:rPr>
          <w:sz w:val="20"/>
          <w:szCs w:val="20"/>
        </w:rPr>
      </w:pPr>
    </w:p>
    <w:p w14:paraId="2262D1B8" w14:textId="77777777" w:rsidR="00482217" w:rsidRDefault="00482217" w:rsidP="00482217">
      <w:pPr>
        <w:pStyle w:val="Prrafodelista"/>
        <w:tabs>
          <w:tab w:val="left" w:pos="1422"/>
        </w:tabs>
        <w:ind w:right="1299" w:firstLine="0"/>
        <w:rPr>
          <w:sz w:val="20"/>
          <w:szCs w:val="20"/>
        </w:rPr>
      </w:pPr>
    </w:p>
    <w:p w14:paraId="34FB3A99" w14:textId="77777777" w:rsidR="00D42235" w:rsidRPr="00C97630" w:rsidRDefault="00D42235" w:rsidP="00C97630">
      <w:pPr>
        <w:rPr>
          <w:sz w:val="20"/>
        </w:rPr>
      </w:pPr>
    </w:p>
    <w:p w14:paraId="24AA513C" w14:textId="77777777" w:rsidR="00D42235" w:rsidRPr="002A145D" w:rsidRDefault="00D42235" w:rsidP="00E80F0F">
      <w:pPr>
        <w:pStyle w:val="Prrafodelista"/>
        <w:tabs>
          <w:tab w:val="left" w:pos="1421"/>
          <w:tab w:val="left" w:pos="1422"/>
        </w:tabs>
        <w:ind w:right="1297" w:firstLine="0"/>
        <w:jc w:val="left"/>
        <w:rPr>
          <w:sz w:val="20"/>
        </w:rPr>
      </w:pPr>
    </w:p>
    <w:sectPr w:rsidR="00D42235" w:rsidRPr="002A145D">
      <w:footerReference w:type="default" r:id="rId44"/>
      <w:pgSz w:w="11910" w:h="16840"/>
      <w:pgMar w:top="1360" w:right="400" w:bottom="1200" w:left="6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6879" w14:textId="77777777" w:rsidR="00CA1C23" w:rsidRDefault="00CA1C23">
      <w:r>
        <w:separator/>
      </w:r>
    </w:p>
  </w:endnote>
  <w:endnote w:type="continuationSeparator" w:id="0">
    <w:p w14:paraId="6F4F9E28" w14:textId="77777777" w:rsidR="00CA1C23" w:rsidRDefault="00CA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7832" w14:textId="0CE42B22" w:rsidR="00206C10" w:rsidRDefault="00D66276">
    <w:pPr>
      <w:pStyle w:val="Textoindependiente"/>
      <w:spacing w:line="14" w:lineRule="auto"/>
    </w:pPr>
    <w:r>
      <w:rPr>
        <w:noProof/>
      </w:rPr>
      <mc:AlternateContent>
        <mc:Choice Requires="wps">
          <w:drawing>
            <wp:anchor distT="0" distB="0" distL="114300" distR="114300" simplePos="0" relativeHeight="251657728" behindDoc="1" locked="0" layoutInCell="1" allowOverlap="1" wp14:anchorId="57551452" wp14:editId="69E18CD1">
              <wp:simplePos x="0" y="0"/>
              <wp:positionH relativeFrom="page">
                <wp:posOffset>6372860</wp:posOffset>
              </wp:positionH>
              <wp:positionV relativeFrom="page">
                <wp:posOffset>9916160</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6FFAE" w14:textId="77777777" w:rsidR="00206C10" w:rsidRDefault="00756E25">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51452" id="_x0000_t202" coordsize="21600,21600" o:spt="202" path="m,l,21600r21600,l21600,xe">
              <v:stroke joinstyle="miter"/>
              <v:path gradientshapeok="t" o:connecttype="rect"/>
            </v:shapetype>
            <v:shape id="Text Box 1" o:spid="_x0000_s1031" type="#_x0000_t202" style="position:absolute;margin-left:501.8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" filled="f" stroked="f">
              <v:textbox inset="0,0,0,0">
                <w:txbxContent>
                  <w:p w14:paraId="3226FFAE" w14:textId="77777777" w:rsidR="00206C10" w:rsidRDefault="00756E25">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679E" w14:textId="77777777" w:rsidR="00CA1C23" w:rsidRDefault="00CA1C23">
      <w:r>
        <w:separator/>
      </w:r>
    </w:p>
  </w:footnote>
  <w:footnote w:type="continuationSeparator" w:id="0">
    <w:p w14:paraId="2FF29847" w14:textId="77777777" w:rsidR="00CA1C23" w:rsidRDefault="00CA1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BDF"/>
    <w:multiLevelType w:val="hybridMultilevel"/>
    <w:tmpl w:val="304080C2"/>
    <w:lvl w:ilvl="0" w:tplc="16287DD0">
      <w:start w:val="1"/>
      <w:numFmt w:val="upperLetter"/>
      <w:lvlText w:val="%1)"/>
      <w:lvlJc w:val="left"/>
      <w:pPr>
        <w:ind w:left="1290" w:hanging="228"/>
        <w:jc w:val="left"/>
      </w:pPr>
      <w:rPr>
        <w:rFonts w:ascii="Calibri" w:eastAsia="Calibri" w:hAnsi="Calibri" w:cs="Calibri" w:hint="default"/>
        <w:b/>
        <w:bCs/>
        <w:spacing w:val="-1"/>
        <w:w w:val="99"/>
        <w:sz w:val="20"/>
        <w:szCs w:val="20"/>
        <w:lang w:val="es-ES" w:eastAsia="en-US" w:bidi="ar-SA"/>
      </w:rPr>
    </w:lvl>
    <w:lvl w:ilvl="1" w:tplc="37121722">
      <w:numFmt w:val="bullet"/>
      <w:lvlText w:val="•"/>
      <w:lvlJc w:val="left"/>
      <w:pPr>
        <w:ind w:left="2256" w:hanging="228"/>
      </w:pPr>
      <w:rPr>
        <w:rFonts w:hint="default"/>
        <w:lang w:val="es-ES" w:eastAsia="en-US" w:bidi="ar-SA"/>
      </w:rPr>
    </w:lvl>
    <w:lvl w:ilvl="2" w:tplc="EFE83FE6">
      <w:numFmt w:val="bullet"/>
      <w:lvlText w:val="•"/>
      <w:lvlJc w:val="left"/>
      <w:pPr>
        <w:ind w:left="3213" w:hanging="228"/>
      </w:pPr>
      <w:rPr>
        <w:rFonts w:hint="default"/>
        <w:lang w:val="es-ES" w:eastAsia="en-US" w:bidi="ar-SA"/>
      </w:rPr>
    </w:lvl>
    <w:lvl w:ilvl="3" w:tplc="E7CC1424">
      <w:numFmt w:val="bullet"/>
      <w:lvlText w:val="•"/>
      <w:lvlJc w:val="left"/>
      <w:pPr>
        <w:ind w:left="4169" w:hanging="228"/>
      </w:pPr>
      <w:rPr>
        <w:rFonts w:hint="default"/>
        <w:lang w:val="es-ES" w:eastAsia="en-US" w:bidi="ar-SA"/>
      </w:rPr>
    </w:lvl>
    <w:lvl w:ilvl="4" w:tplc="00368CB0">
      <w:numFmt w:val="bullet"/>
      <w:lvlText w:val="•"/>
      <w:lvlJc w:val="left"/>
      <w:pPr>
        <w:ind w:left="5126" w:hanging="228"/>
      </w:pPr>
      <w:rPr>
        <w:rFonts w:hint="default"/>
        <w:lang w:val="es-ES" w:eastAsia="en-US" w:bidi="ar-SA"/>
      </w:rPr>
    </w:lvl>
    <w:lvl w:ilvl="5" w:tplc="CD2EED34">
      <w:numFmt w:val="bullet"/>
      <w:lvlText w:val="•"/>
      <w:lvlJc w:val="left"/>
      <w:pPr>
        <w:ind w:left="6083" w:hanging="228"/>
      </w:pPr>
      <w:rPr>
        <w:rFonts w:hint="default"/>
        <w:lang w:val="es-ES" w:eastAsia="en-US" w:bidi="ar-SA"/>
      </w:rPr>
    </w:lvl>
    <w:lvl w:ilvl="6" w:tplc="88FA6D5A">
      <w:numFmt w:val="bullet"/>
      <w:lvlText w:val="•"/>
      <w:lvlJc w:val="left"/>
      <w:pPr>
        <w:ind w:left="7039" w:hanging="228"/>
      </w:pPr>
      <w:rPr>
        <w:rFonts w:hint="default"/>
        <w:lang w:val="es-ES" w:eastAsia="en-US" w:bidi="ar-SA"/>
      </w:rPr>
    </w:lvl>
    <w:lvl w:ilvl="7" w:tplc="A2D0B782">
      <w:numFmt w:val="bullet"/>
      <w:lvlText w:val="•"/>
      <w:lvlJc w:val="left"/>
      <w:pPr>
        <w:ind w:left="7996" w:hanging="228"/>
      </w:pPr>
      <w:rPr>
        <w:rFonts w:hint="default"/>
        <w:lang w:val="es-ES" w:eastAsia="en-US" w:bidi="ar-SA"/>
      </w:rPr>
    </w:lvl>
    <w:lvl w:ilvl="8" w:tplc="6AEEAD7E">
      <w:numFmt w:val="bullet"/>
      <w:lvlText w:val="•"/>
      <w:lvlJc w:val="left"/>
      <w:pPr>
        <w:ind w:left="8953" w:hanging="228"/>
      </w:pPr>
      <w:rPr>
        <w:rFonts w:hint="default"/>
        <w:lang w:val="es-ES" w:eastAsia="en-US" w:bidi="ar-SA"/>
      </w:rPr>
    </w:lvl>
  </w:abstractNum>
  <w:abstractNum w:abstractNumId="1" w15:restartNumberingAfterBreak="0">
    <w:nsid w:val="22FB415B"/>
    <w:multiLevelType w:val="hybridMultilevel"/>
    <w:tmpl w:val="1C9CFC88"/>
    <w:lvl w:ilvl="0" w:tplc="A388341E">
      <w:numFmt w:val="bullet"/>
      <w:lvlText w:val="-"/>
      <w:lvlJc w:val="left"/>
      <w:pPr>
        <w:ind w:left="1422" w:hanging="360"/>
      </w:pPr>
      <w:rPr>
        <w:rFonts w:ascii="Calibri" w:eastAsia="Calibri" w:hAnsi="Calibri" w:cs="Calibri" w:hint="default"/>
        <w:w w:val="99"/>
        <w:sz w:val="20"/>
        <w:szCs w:val="20"/>
        <w:lang w:val="es-ES" w:eastAsia="en-US" w:bidi="ar-SA"/>
      </w:rPr>
    </w:lvl>
    <w:lvl w:ilvl="1" w:tplc="BAEA2A08">
      <w:numFmt w:val="bullet"/>
      <w:lvlText w:val="•"/>
      <w:lvlJc w:val="left"/>
      <w:pPr>
        <w:ind w:left="2364" w:hanging="360"/>
      </w:pPr>
      <w:rPr>
        <w:rFonts w:hint="default"/>
        <w:lang w:val="es-ES" w:eastAsia="en-US" w:bidi="ar-SA"/>
      </w:rPr>
    </w:lvl>
    <w:lvl w:ilvl="2" w:tplc="C786FE40">
      <w:numFmt w:val="bullet"/>
      <w:lvlText w:val="•"/>
      <w:lvlJc w:val="left"/>
      <w:pPr>
        <w:ind w:left="3309" w:hanging="360"/>
      </w:pPr>
      <w:rPr>
        <w:rFonts w:hint="default"/>
        <w:lang w:val="es-ES" w:eastAsia="en-US" w:bidi="ar-SA"/>
      </w:rPr>
    </w:lvl>
    <w:lvl w:ilvl="3" w:tplc="739CCC16">
      <w:numFmt w:val="bullet"/>
      <w:lvlText w:val="•"/>
      <w:lvlJc w:val="left"/>
      <w:pPr>
        <w:ind w:left="4253" w:hanging="360"/>
      </w:pPr>
      <w:rPr>
        <w:rFonts w:hint="default"/>
        <w:lang w:val="es-ES" w:eastAsia="en-US" w:bidi="ar-SA"/>
      </w:rPr>
    </w:lvl>
    <w:lvl w:ilvl="4" w:tplc="25C4538E">
      <w:numFmt w:val="bullet"/>
      <w:lvlText w:val="•"/>
      <w:lvlJc w:val="left"/>
      <w:pPr>
        <w:ind w:left="5198" w:hanging="360"/>
      </w:pPr>
      <w:rPr>
        <w:rFonts w:hint="default"/>
        <w:lang w:val="es-ES" w:eastAsia="en-US" w:bidi="ar-SA"/>
      </w:rPr>
    </w:lvl>
    <w:lvl w:ilvl="5" w:tplc="C0B6B63E">
      <w:numFmt w:val="bullet"/>
      <w:lvlText w:val="•"/>
      <w:lvlJc w:val="left"/>
      <w:pPr>
        <w:ind w:left="6143" w:hanging="360"/>
      </w:pPr>
      <w:rPr>
        <w:rFonts w:hint="default"/>
        <w:lang w:val="es-ES" w:eastAsia="en-US" w:bidi="ar-SA"/>
      </w:rPr>
    </w:lvl>
    <w:lvl w:ilvl="6" w:tplc="1930A592">
      <w:numFmt w:val="bullet"/>
      <w:lvlText w:val="•"/>
      <w:lvlJc w:val="left"/>
      <w:pPr>
        <w:ind w:left="7087" w:hanging="360"/>
      </w:pPr>
      <w:rPr>
        <w:rFonts w:hint="default"/>
        <w:lang w:val="es-ES" w:eastAsia="en-US" w:bidi="ar-SA"/>
      </w:rPr>
    </w:lvl>
    <w:lvl w:ilvl="7" w:tplc="4D343DA4">
      <w:numFmt w:val="bullet"/>
      <w:lvlText w:val="•"/>
      <w:lvlJc w:val="left"/>
      <w:pPr>
        <w:ind w:left="8032" w:hanging="360"/>
      </w:pPr>
      <w:rPr>
        <w:rFonts w:hint="default"/>
        <w:lang w:val="es-ES" w:eastAsia="en-US" w:bidi="ar-SA"/>
      </w:rPr>
    </w:lvl>
    <w:lvl w:ilvl="8" w:tplc="25E2B0BC">
      <w:numFmt w:val="bullet"/>
      <w:lvlText w:val="•"/>
      <w:lvlJc w:val="left"/>
      <w:pPr>
        <w:ind w:left="8977" w:hanging="360"/>
      </w:pPr>
      <w:rPr>
        <w:rFonts w:hint="default"/>
        <w:lang w:val="es-ES" w:eastAsia="en-US" w:bidi="ar-SA"/>
      </w:rPr>
    </w:lvl>
  </w:abstractNum>
  <w:abstractNum w:abstractNumId="2" w15:restartNumberingAfterBreak="0">
    <w:nsid w:val="58DE0D15"/>
    <w:multiLevelType w:val="hybridMultilevel"/>
    <w:tmpl w:val="17B27E78"/>
    <w:lvl w:ilvl="0" w:tplc="A388341E">
      <w:numFmt w:val="bullet"/>
      <w:lvlText w:val="-"/>
      <w:lvlJc w:val="left"/>
      <w:pPr>
        <w:ind w:left="1421" w:hanging="360"/>
      </w:pPr>
      <w:rPr>
        <w:rFonts w:ascii="Calibri" w:eastAsia="Calibri" w:hAnsi="Calibri" w:cs="Calibri" w:hint="default"/>
        <w:w w:val="99"/>
        <w:sz w:val="20"/>
        <w:szCs w:val="20"/>
        <w:lang w:val="es-ES" w:eastAsia="en-US" w:bidi="ar-SA"/>
      </w:rPr>
    </w:lvl>
    <w:lvl w:ilvl="1" w:tplc="0C0A0003" w:tentative="1">
      <w:start w:val="1"/>
      <w:numFmt w:val="bullet"/>
      <w:lvlText w:val="o"/>
      <w:lvlJc w:val="left"/>
      <w:pPr>
        <w:ind w:left="2141" w:hanging="360"/>
      </w:pPr>
      <w:rPr>
        <w:rFonts w:ascii="Courier New" w:hAnsi="Courier New" w:cs="Courier New" w:hint="default"/>
      </w:rPr>
    </w:lvl>
    <w:lvl w:ilvl="2" w:tplc="0C0A0005" w:tentative="1">
      <w:start w:val="1"/>
      <w:numFmt w:val="bullet"/>
      <w:lvlText w:val=""/>
      <w:lvlJc w:val="left"/>
      <w:pPr>
        <w:ind w:left="2861" w:hanging="360"/>
      </w:pPr>
      <w:rPr>
        <w:rFonts w:ascii="Wingdings" w:hAnsi="Wingdings" w:hint="default"/>
      </w:rPr>
    </w:lvl>
    <w:lvl w:ilvl="3" w:tplc="0C0A0001" w:tentative="1">
      <w:start w:val="1"/>
      <w:numFmt w:val="bullet"/>
      <w:lvlText w:val=""/>
      <w:lvlJc w:val="left"/>
      <w:pPr>
        <w:ind w:left="3581" w:hanging="360"/>
      </w:pPr>
      <w:rPr>
        <w:rFonts w:ascii="Symbol" w:hAnsi="Symbol" w:hint="default"/>
      </w:rPr>
    </w:lvl>
    <w:lvl w:ilvl="4" w:tplc="0C0A0003" w:tentative="1">
      <w:start w:val="1"/>
      <w:numFmt w:val="bullet"/>
      <w:lvlText w:val="o"/>
      <w:lvlJc w:val="left"/>
      <w:pPr>
        <w:ind w:left="4301" w:hanging="360"/>
      </w:pPr>
      <w:rPr>
        <w:rFonts w:ascii="Courier New" w:hAnsi="Courier New" w:cs="Courier New" w:hint="default"/>
      </w:rPr>
    </w:lvl>
    <w:lvl w:ilvl="5" w:tplc="0C0A0005" w:tentative="1">
      <w:start w:val="1"/>
      <w:numFmt w:val="bullet"/>
      <w:lvlText w:val=""/>
      <w:lvlJc w:val="left"/>
      <w:pPr>
        <w:ind w:left="5021" w:hanging="360"/>
      </w:pPr>
      <w:rPr>
        <w:rFonts w:ascii="Wingdings" w:hAnsi="Wingdings" w:hint="default"/>
      </w:rPr>
    </w:lvl>
    <w:lvl w:ilvl="6" w:tplc="0C0A0001" w:tentative="1">
      <w:start w:val="1"/>
      <w:numFmt w:val="bullet"/>
      <w:lvlText w:val=""/>
      <w:lvlJc w:val="left"/>
      <w:pPr>
        <w:ind w:left="5741" w:hanging="360"/>
      </w:pPr>
      <w:rPr>
        <w:rFonts w:ascii="Symbol" w:hAnsi="Symbol" w:hint="default"/>
      </w:rPr>
    </w:lvl>
    <w:lvl w:ilvl="7" w:tplc="0C0A0003" w:tentative="1">
      <w:start w:val="1"/>
      <w:numFmt w:val="bullet"/>
      <w:lvlText w:val="o"/>
      <w:lvlJc w:val="left"/>
      <w:pPr>
        <w:ind w:left="6461" w:hanging="360"/>
      </w:pPr>
      <w:rPr>
        <w:rFonts w:ascii="Courier New" w:hAnsi="Courier New" w:cs="Courier New" w:hint="default"/>
      </w:rPr>
    </w:lvl>
    <w:lvl w:ilvl="8" w:tplc="0C0A0005" w:tentative="1">
      <w:start w:val="1"/>
      <w:numFmt w:val="bullet"/>
      <w:lvlText w:val=""/>
      <w:lvlJc w:val="left"/>
      <w:pPr>
        <w:ind w:left="7181" w:hanging="360"/>
      </w:pPr>
      <w:rPr>
        <w:rFonts w:ascii="Wingdings" w:hAnsi="Wingdings" w:hint="default"/>
      </w:rPr>
    </w:lvl>
  </w:abstractNum>
  <w:abstractNum w:abstractNumId="3" w15:restartNumberingAfterBreak="0">
    <w:nsid w:val="5EB749EF"/>
    <w:multiLevelType w:val="hybridMultilevel"/>
    <w:tmpl w:val="1D9A23F0"/>
    <w:lvl w:ilvl="0" w:tplc="36388A16">
      <w:start w:val="1"/>
      <w:numFmt w:val="decimal"/>
      <w:lvlText w:val="%1."/>
      <w:lvlJc w:val="left"/>
      <w:pPr>
        <w:ind w:left="257" w:hanging="207"/>
        <w:jc w:val="left"/>
      </w:pPr>
      <w:rPr>
        <w:rFonts w:ascii="Calibri" w:eastAsia="Calibri" w:hAnsi="Calibri" w:cs="Calibri" w:hint="default"/>
        <w:w w:val="99"/>
        <w:sz w:val="20"/>
        <w:szCs w:val="20"/>
        <w:lang w:val="es-ES" w:eastAsia="en-US" w:bidi="ar-SA"/>
      </w:rPr>
    </w:lvl>
    <w:lvl w:ilvl="1" w:tplc="FB6CE0D6">
      <w:numFmt w:val="bullet"/>
      <w:lvlText w:val="•"/>
      <w:lvlJc w:val="left"/>
      <w:pPr>
        <w:ind w:left="1134" w:hanging="207"/>
      </w:pPr>
      <w:rPr>
        <w:rFonts w:hint="default"/>
        <w:lang w:val="es-ES" w:eastAsia="en-US" w:bidi="ar-SA"/>
      </w:rPr>
    </w:lvl>
    <w:lvl w:ilvl="2" w:tplc="0EBECCF6">
      <w:numFmt w:val="bullet"/>
      <w:lvlText w:val="•"/>
      <w:lvlJc w:val="left"/>
      <w:pPr>
        <w:ind w:left="2009" w:hanging="207"/>
      </w:pPr>
      <w:rPr>
        <w:rFonts w:hint="default"/>
        <w:lang w:val="es-ES" w:eastAsia="en-US" w:bidi="ar-SA"/>
      </w:rPr>
    </w:lvl>
    <w:lvl w:ilvl="3" w:tplc="AA66AE68">
      <w:numFmt w:val="bullet"/>
      <w:lvlText w:val="•"/>
      <w:lvlJc w:val="left"/>
      <w:pPr>
        <w:ind w:left="2883" w:hanging="207"/>
      </w:pPr>
      <w:rPr>
        <w:rFonts w:hint="default"/>
        <w:lang w:val="es-ES" w:eastAsia="en-US" w:bidi="ar-SA"/>
      </w:rPr>
    </w:lvl>
    <w:lvl w:ilvl="4" w:tplc="4E20AA84">
      <w:numFmt w:val="bullet"/>
      <w:lvlText w:val="•"/>
      <w:lvlJc w:val="left"/>
      <w:pPr>
        <w:ind w:left="3758" w:hanging="207"/>
      </w:pPr>
      <w:rPr>
        <w:rFonts w:hint="default"/>
        <w:lang w:val="es-ES" w:eastAsia="en-US" w:bidi="ar-SA"/>
      </w:rPr>
    </w:lvl>
    <w:lvl w:ilvl="5" w:tplc="041C25E2">
      <w:numFmt w:val="bullet"/>
      <w:lvlText w:val="•"/>
      <w:lvlJc w:val="left"/>
      <w:pPr>
        <w:ind w:left="4632" w:hanging="207"/>
      </w:pPr>
      <w:rPr>
        <w:rFonts w:hint="default"/>
        <w:lang w:val="es-ES" w:eastAsia="en-US" w:bidi="ar-SA"/>
      </w:rPr>
    </w:lvl>
    <w:lvl w:ilvl="6" w:tplc="B9E29D94">
      <w:numFmt w:val="bullet"/>
      <w:lvlText w:val="•"/>
      <w:lvlJc w:val="left"/>
      <w:pPr>
        <w:ind w:left="5507" w:hanging="207"/>
      </w:pPr>
      <w:rPr>
        <w:rFonts w:hint="default"/>
        <w:lang w:val="es-ES" w:eastAsia="en-US" w:bidi="ar-SA"/>
      </w:rPr>
    </w:lvl>
    <w:lvl w:ilvl="7" w:tplc="BCE41B44">
      <w:numFmt w:val="bullet"/>
      <w:lvlText w:val="•"/>
      <w:lvlJc w:val="left"/>
      <w:pPr>
        <w:ind w:left="6381" w:hanging="207"/>
      </w:pPr>
      <w:rPr>
        <w:rFonts w:hint="default"/>
        <w:lang w:val="es-ES" w:eastAsia="en-US" w:bidi="ar-SA"/>
      </w:rPr>
    </w:lvl>
    <w:lvl w:ilvl="8" w:tplc="49CEEAF2">
      <w:numFmt w:val="bullet"/>
      <w:lvlText w:val="•"/>
      <w:lvlJc w:val="left"/>
      <w:pPr>
        <w:ind w:left="7256" w:hanging="207"/>
      </w:pPr>
      <w:rPr>
        <w:rFonts w:hint="default"/>
        <w:lang w:val="es-ES" w:eastAsia="en-US" w:bidi="ar-SA"/>
      </w:rPr>
    </w:lvl>
  </w:abstractNum>
  <w:abstractNum w:abstractNumId="4" w15:restartNumberingAfterBreak="0">
    <w:nsid w:val="6F80501E"/>
    <w:multiLevelType w:val="hybridMultilevel"/>
    <w:tmpl w:val="9F8EB75C"/>
    <w:lvl w:ilvl="0" w:tplc="E6468A08">
      <w:start w:val="1"/>
      <w:numFmt w:val="upperLetter"/>
      <w:lvlText w:val="%1)"/>
      <w:lvlJc w:val="left"/>
      <w:pPr>
        <w:ind w:left="1290" w:hanging="228"/>
        <w:jc w:val="left"/>
      </w:pPr>
      <w:rPr>
        <w:rFonts w:ascii="Calibri" w:eastAsia="Calibri" w:hAnsi="Calibri" w:cs="Calibri" w:hint="default"/>
        <w:b/>
        <w:bCs/>
        <w:spacing w:val="-1"/>
        <w:w w:val="99"/>
        <w:sz w:val="20"/>
        <w:szCs w:val="20"/>
        <w:lang w:val="es-ES" w:eastAsia="en-US" w:bidi="ar-SA"/>
      </w:rPr>
    </w:lvl>
    <w:lvl w:ilvl="1" w:tplc="C8B8D982">
      <w:numFmt w:val="bullet"/>
      <w:lvlText w:val="•"/>
      <w:lvlJc w:val="left"/>
      <w:pPr>
        <w:ind w:left="2256" w:hanging="228"/>
      </w:pPr>
      <w:rPr>
        <w:rFonts w:hint="default"/>
        <w:lang w:val="es-ES" w:eastAsia="en-US" w:bidi="ar-SA"/>
      </w:rPr>
    </w:lvl>
    <w:lvl w:ilvl="2" w:tplc="DC868970">
      <w:numFmt w:val="bullet"/>
      <w:lvlText w:val="•"/>
      <w:lvlJc w:val="left"/>
      <w:pPr>
        <w:ind w:left="3213" w:hanging="228"/>
      </w:pPr>
      <w:rPr>
        <w:rFonts w:hint="default"/>
        <w:lang w:val="es-ES" w:eastAsia="en-US" w:bidi="ar-SA"/>
      </w:rPr>
    </w:lvl>
    <w:lvl w:ilvl="3" w:tplc="17FA2996">
      <w:numFmt w:val="bullet"/>
      <w:lvlText w:val="•"/>
      <w:lvlJc w:val="left"/>
      <w:pPr>
        <w:ind w:left="4169" w:hanging="228"/>
      </w:pPr>
      <w:rPr>
        <w:rFonts w:hint="default"/>
        <w:lang w:val="es-ES" w:eastAsia="en-US" w:bidi="ar-SA"/>
      </w:rPr>
    </w:lvl>
    <w:lvl w:ilvl="4" w:tplc="D16EDE92">
      <w:numFmt w:val="bullet"/>
      <w:lvlText w:val="•"/>
      <w:lvlJc w:val="left"/>
      <w:pPr>
        <w:ind w:left="5126" w:hanging="228"/>
      </w:pPr>
      <w:rPr>
        <w:rFonts w:hint="default"/>
        <w:lang w:val="es-ES" w:eastAsia="en-US" w:bidi="ar-SA"/>
      </w:rPr>
    </w:lvl>
    <w:lvl w:ilvl="5" w:tplc="4628CC08">
      <w:numFmt w:val="bullet"/>
      <w:lvlText w:val="•"/>
      <w:lvlJc w:val="left"/>
      <w:pPr>
        <w:ind w:left="6083" w:hanging="228"/>
      </w:pPr>
      <w:rPr>
        <w:rFonts w:hint="default"/>
        <w:lang w:val="es-ES" w:eastAsia="en-US" w:bidi="ar-SA"/>
      </w:rPr>
    </w:lvl>
    <w:lvl w:ilvl="6" w:tplc="CC0A2F00">
      <w:numFmt w:val="bullet"/>
      <w:lvlText w:val="•"/>
      <w:lvlJc w:val="left"/>
      <w:pPr>
        <w:ind w:left="7039" w:hanging="228"/>
      </w:pPr>
      <w:rPr>
        <w:rFonts w:hint="default"/>
        <w:lang w:val="es-ES" w:eastAsia="en-US" w:bidi="ar-SA"/>
      </w:rPr>
    </w:lvl>
    <w:lvl w:ilvl="7" w:tplc="7A3A6554">
      <w:numFmt w:val="bullet"/>
      <w:lvlText w:val="•"/>
      <w:lvlJc w:val="left"/>
      <w:pPr>
        <w:ind w:left="7996" w:hanging="228"/>
      </w:pPr>
      <w:rPr>
        <w:rFonts w:hint="default"/>
        <w:lang w:val="es-ES" w:eastAsia="en-US" w:bidi="ar-SA"/>
      </w:rPr>
    </w:lvl>
    <w:lvl w:ilvl="8" w:tplc="D898C152">
      <w:numFmt w:val="bullet"/>
      <w:lvlText w:val="•"/>
      <w:lvlJc w:val="left"/>
      <w:pPr>
        <w:ind w:left="8953" w:hanging="228"/>
      </w:pPr>
      <w:rPr>
        <w:rFonts w:hint="default"/>
        <w:lang w:val="es-ES" w:eastAsia="en-US" w:bidi="ar-SA"/>
      </w:rPr>
    </w:lvl>
  </w:abstractNum>
  <w:num w:numId="1" w16cid:durableId="1836410069">
    <w:abstractNumId w:val="4"/>
  </w:num>
  <w:num w:numId="2" w16cid:durableId="750396900">
    <w:abstractNumId w:val="1"/>
  </w:num>
  <w:num w:numId="3" w16cid:durableId="89740682">
    <w:abstractNumId w:val="0"/>
  </w:num>
  <w:num w:numId="4" w16cid:durableId="685978913">
    <w:abstractNumId w:val="3"/>
  </w:num>
  <w:num w:numId="5" w16cid:durableId="1227297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10"/>
    <w:rsid w:val="00002BD6"/>
    <w:rsid w:val="00005F8D"/>
    <w:rsid w:val="00014485"/>
    <w:rsid w:val="00033A2A"/>
    <w:rsid w:val="00076B48"/>
    <w:rsid w:val="00076E8D"/>
    <w:rsid w:val="0008717F"/>
    <w:rsid w:val="00087BA3"/>
    <w:rsid w:val="0009300E"/>
    <w:rsid w:val="000C5EC4"/>
    <w:rsid w:val="000C6394"/>
    <w:rsid w:val="000D57D3"/>
    <w:rsid w:val="000D6821"/>
    <w:rsid w:val="000F47DB"/>
    <w:rsid w:val="000F792F"/>
    <w:rsid w:val="00113138"/>
    <w:rsid w:val="001178C9"/>
    <w:rsid w:val="00120A2A"/>
    <w:rsid w:val="00135290"/>
    <w:rsid w:val="00141B7F"/>
    <w:rsid w:val="00144814"/>
    <w:rsid w:val="001469F5"/>
    <w:rsid w:val="00167BE6"/>
    <w:rsid w:val="0017537F"/>
    <w:rsid w:val="001D0B88"/>
    <w:rsid w:val="001F4376"/>
    <w:rsid w:val="00205205"/>
    <w:rsid w:val="00206C10"/>
    <w:rsid w:val="00213387"/>
    <w:rsid w:val="00217625"/>
    <w:rsid w:val="00232A8F"/>
    <w:rsid w:val="002410D7"/>
    <w:rsid w:val="00247407"/>
    <w:rsid w:val="0025511E"/>
    <w:rsid w:val="002579CE"/>
    <w:rsid w:val="00266F19"/>
    <w:rsid w:val="00276ADE"/>
    <w:rsid w:val="00292E0D"/>
    <w:rsid w:val="002A145D"/>
    <w:rsid w:val="002A2D77"/>
    <w:rsid w:val="002A3B69"/>
    <w:rsid w:val="002C47B0"/>
    <w:rsid w:val="002D58B4"/>
    <w:rsid w:val="002E5B01"/>
    <w:rsid w:val="002F1CD6"/>
    <w:rsid w:val="00301834"/>
    <w:rsid w:val="003026C5"/>
    <w:rsid w:val="0030375A"/>
    <w:rsid w:val="00310418"/>
    <w:rsid w:val="003135DC"/>
    <w:rsid w:val="00317C34"/>
    <w:rsid w:val="0032214B"/>
    <w:rsid w:val="0034001E"/>
    <w:rsid w:val="0034184E"/>
    <w:rsid w:val="0034721C"/>
    <w:rsid w:val="003528FE"/>
    <w:rsid w:val="00356E55"/>
    <w:rsid w:val="00364584"/>
    <w:rsid w:val="003A2729"/>
    <w:rsid w:val="003B0FBB"/>
    <w:rsid w:val="003B626C"/>
    <w:rsid w:val="003B67AA"/>
    <w:rsid w:val="003F1293"/>
    <w:rsid w:val="00407D4A"/>
    <w:rsid w:val="004324DA"/>
    <w:rsid w:val="004443B8"/>
    <w:rsid w:val="004637CE"/>
    <w:rsid w:val="00470D98"/>
    <w:rsid w:val="00482217"/>
    <w:rsid w:val="004860F3"/>
    <w:rsid w:val="004970C7"/>
    <w:rsid w:val="004A44AE"/>
    <w:rsid w:val="004B54EB"/>
    <w:rsid w:val="004D1F69"/>
    <w:rsid w:val="004D5631"/>
    <w:rsid w:val="005073D7"/>
    <w:rsid w:val="00522689"/>
    <w:rsid w:val="00523652"/>
    <w:rsid w:val="00527984"/>
    <w:rsid w:val="00531FF6"/>
    <w:rsid w:val="0053265E"/>
    <w:rsid w:val="005328A3"/>
    <w:rsid w:val="00570565"/>
    <w:rsid w:val="00574DDA"/>
    <w:rsid w:val="005A025A"/>
    <w:rsid w:val="005A20A6"/>
    <w:rsid w:val="005C413F"/>
    <w:rsid w:val="005E60AD"/>
    <w:rsid w:val="005F3680"/>
    <w:rsid w:val="006025A7"/>
    <w:rsid w:val="00611303"/>
    <w:rsid w:val="00616AEA"/>
    <w:rsid w:val="00623702"/>
    <w:rsid w:val="00626CCA"/>
    <w:rsid w:val="006309F7"/>
    <w:rsid w:val="00656D8A"/>
    <w:rsid w:val="006648CC"/>
    <w:rsid w:val="006679C8"/>
    <w:rsid w:val="00685F64"/>
    <w:rsid w:val="006E0B5C"/>
    <w:rsid w:val="006E20DE"/>
    <w:rsid w:val="006E3876"/>
    <w:rsid w:val="006F7630"/>
    <w:rsid w:val="007221A4"/>
    <w:rsid w:val="007371CE"/>
    <w:rsid w:val="00742A34"/>
    <w:rsid w:val="0075552C"/>
    <w:rsid w:val="00755587"/>
    <w:rsid w:val="00756E25"/>
    <w:rsid w:val="0076424A"/>
    <w:rsid w:val="00771876"/>
    <w:rsid w:val="007725A3"/>
    <w:rsid w:val="007861BB"/>
    <w:rsid w:val="00795EE2"/>
    <w:rsid w:val="00797722"/>
    <w:rsid w:val="007C2D31"/>
    <w:rsid w:val="007E23C9"/>
    <w:rsid w:val="007F186E"/>
    <w:rsid w:val="007F274F"/>
    <w:rsid w:val="007F44B1"/>
    <w:rsid w:val="007F7D3C"/>
    <w:rsid w:val="008341C9"/>
    <w:rsid w:val="00851A9F"/>
    <w:rsid w:val="0085228D"/>
    <w:rsid w:val="00854B77"/>
    <w:rsid w:val="00875FFF"/>
    <w:rsid w:val="00883ADD"/>
    <w:rsid w:val="008854A8"/>
    <w:rsid w:val="00897D52"/>
    <w:rsid w:val="008A148F"/>
    <w:rsid w:val="008A70E0"/>
    <w:rsid w:val="008B26D5"/>
    <w:rsid w:val="008B5E83"/>
    <w:rsid w:val="008C7448"/>
    <w:rsid w:val="008F2887"/>
    <w:rsid w:val="008F55DB"/>
    <w:rsid w:val="009024C3"/>
    <w:rsid w:val="00926D4D"/>
    <w:rsid w:val="00940F6D"/>
    <w:rsid w:val="00944EB9"/>
    <w:rsid w:val="0096086A"/>
    <w:rsid w:val="0096505A"/>
    <w:rsid w:val="009747A0"/>
    <w:rsid w:val="00981984"/>
    <w:rsid w:val="009832DB"/>
    <w:rsid w:val="009A23C8"/>
    <w:rsid w:val="009A2D77"/>
    <w:rsid w:val="009C51DE"/>
    <w:rsid w:val="009D1F10"/>
    <w:rsid w:val="009D5D5D"/>
    <w:rsid w:val="009D644D"/>
    <w:rsid w:val="009D6701"/>
    <w:rsid w:val="009F65F5"/>
    <w:rsid w:val="009F78E8"/>
    <w:rsid w:val="00A00601"/>
    <w:rsid w:val="00A04212"/>
    <w:rsid w:val="00A2257C"/>
    <w:rsid w:val="00A233A5"/>
    <w:rsid w:val="00A31AAE"/>
    <w:rsid w:val="00A32E07"/>
    <w:rsid w:val="00A61106"/>
    <w:rsid w:val="00A6643C"/>
    <w:rsid w:val="00A674FD"/>
    <w:rsid w:val="00A77245"/>
    <w:rsid w:val="00A80F90"/>
    <w:rsid w:val="00A91BEF"/>
    <w:rsid w:val="00A94654"/>
    <w:rsid w:val="00AA1B6A"/>
    <w:rsid w:val="00AA497F"/>
    <w:rsid w:val="00AC65C5"/>
    <w:rsid w:val="00AD6FF5"/>
    <w:rsid w:val="00AE516C"/>
    <w:rsid w:val="00AF078B"/>
    <w:rsid w:val="00B12528"/>
    <w:rsid w:val="00B35ED6"/>
    <w:rsid w:val="00B375D5"/>
    <w:rsid w:val="00B444D4"/>
    <w:rsid w:val="00B447C3"/>
    <w:rsid w:val="00B45DB7"/>
    <w:rsid w:val="00B61B31"/>
    <w:rsid w:val="00B94129"/>
    <w:rsid w:val="00BB28B9"/>
    <w:rsid w:val="00BB3B17"/>
    <w:rsid w:val="00BB751B"/>
    <w:rsid w:val="00BE7421"/>
    <w:rsid w:val="00BE798C"/>
    <w:rsid w:val="00BF0355"/>
    <w:rsid w:val="00C04A06"/>
    <w:rsid w:val="00C055E2"/>
    <w:rsid w:val="00C12AEF"/>
    <w:rsid w:val="00C32EA0"/>
    <w:rsid w:val="00C71636"/>
    <w:rsid w:val="00C84C2A"/>
    <w:rsid w:val="00C93014"/>
    <w:rsid w:val="00C97630"/>
    <w:rsid w:val="00CA1C23"/>
    <w:rsid w:val="00CE1627"/>
    <w:rsid w:val="00CE71D6"/>
    <w:rsid w:val="00D0484B"/>
    <w:rsid w:val="00D14BFF"/>
    <w:rsid w:val="00D15891"/>
    <w:rsid w:val="00D22429"/>
    <w:rsid w:val="00D42235"/>
    <w:rsid w:val="00D44A09"/>
    <w:rsid w:val="00D46D14"/>
    <w:rsid w:val="00D50668"/>
    <w:rsid w:val="00D52EF1"/>
    <w:rsid w:val="00D57881"/>
    <w:rsid w:val="00D60A50"/>
    <w:rsid w:val="00D62096"/>
    <w:rsid w:val="00D66276"/>
    <w:rsid w:val="00D73E91"/>
    <w:rsid w:val="00D834FA"/>
    <w:rsid w:val="00D8786A"/>
    <w:rsid w:val="00DB0412"/>
    <w:rsid w:val="00DB498C"/>
    <w:rsid w:val="00DC013B"/>
    <w:rsid w:val="00DD3F19"/>
    <w:rsid w:val="00DD5197"/>
    <w:rsid w:val="00DD62C6"/>
    <w:rsid w:val="00DD7CB2"/>
    <w:rsid w:val="00E0263B"/>
    <w:rsid w:val="00E0606B"/>
    <w:rsid w:val="00E11CEE"/>
    <w:rsid w:val="00E17AC1"/>
    <w:rsid w:val="00E3177A"/>
    <w:rsid w:val="00E50845"/>
    <w:rsid w:val="00E57A53"/>
    <w:rsid w:val="00E57ED1"/>
    <w:rsid w:val="00E6560B"/>
    <w:rsid w:val="00E750A1"/>
    <w:rsid w:val="00E80F0F"/>
    <w:rsid w:val="00E82ADD"/>
    <w:rsid w:val="00E82CFF"/>
    <w:rsid w:val="00E85CAB"/>
    <w:rsid w:val="00E97976"/>
    <w:rsid w:val="00EA6C56"/>
    <w:rsid w:val="00EB6841"/>
    <w:rsid w:val="00EC5ADF"/>
    <w:rsid w:val="00EF0D00"/>
    <w:rsid w:val="00EF7698"/>
    <w:rsid w:val="00F00426"/>
    <w:rsid w:val="00F0454D"/>
    <w:rsid w:val="00F05936"/>
    <w:rsid w:val="00F40CC6"/>
    <w:rsid w:val="00F43B15"/>
    <w:rsid w:val="00F448FD"/>
    <w:rsid w:val="00F50199"/>
    <w:rsid w:val="00F522AB"/>
    <w:rsid w:val="00F568A0"/>
    <w:rsid w:val="00F64310"/>
    <w:rsid w:val="00F64F51"/>
    <w:rsid w:val="00F8331B"/>
    <w:rsid w:val="00F92A2D"/>
    <w:rsid w:val="00FA0546"/>
    <w:rsid w:val="00FB1730"/>
    <w:rsid w:val="00FB77CE"/>
    <w:rsid w:val="00FC5832"/>
    <w:rsid w:val="00FD6870"/>
    <w:rsid w:val="00FE1BCF"/>
    <w:rsid w:val="00FF3D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1E12A"/>
  <w15:docId w15:val="{7FC1773E-873D-4023-A684-24C63F86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1"/>
      <w:outlineLvl w:val="0"/>
    </w:pPr>
    <w:rPr>
      <w:rFonts w:ascii="Segoe UI" w:eastAsia="Segoe UI" w:hAnsi="Segoe UI" w:cs="Segoe UI"/>
      <w:b/>
      <w:bCs/>
      <w:sz w:val="36"/>
      <w:szCs w:val="36"/>
    </w:rPr>
  </w:style>
  <w:style w:type="paragraph" w:styleId="Ttulo2">
    <w:name w:val="heading 2"/>
    <w:basedOn w:val="Normal"/>
    <w:uiPriority w:val="9"/>
    <w:unhideWhenUsed/>
    <w:qFormat/>
    <w:pPr>
      <w:ind w:left="3978" w:right="1250"/>
      <w:jc w:val="center"/>
      <w:outlineLvl w:val="1"/>
    </w:pPr>
    <w:rPr>
      <w:b/>
      <w:bCs/>
      <w:sz w:val="24"/>
      <w:szCs w:val="24"/>
    </w:rPr>
  </w:style>
  <w:style w:type="paragraph" w:styleId="Ttulo3">
    <w:name w:val="heading 3"/>
    <w:basedOn w:val="Normal"/>
    <w:uiPriority w:val="9"/>
    <w:unhideWhenUsed/>
    <w:qFormat/>
    <w:pPr>
      <w:ind w:left="1282" w:hanging="229"/>
      <w:outlineLvl w:val="2"/>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389" w:line="1275" w:lineRule="exact"/>
      <w:ind w:left="111"/>
    </w:pPr>
    <w:rPr>
      <w:rFonts w:ascii="Segoe UI" w:eastAsia="Segoe UI" w:hAnsi="Segoe UI" w:cs="Segoe UI"/>
      <w:b/>
      <w:bCs/>
      <w:sz w:val="96"/>
      <w:szCs w:val="96"/>
    </w:rPr>
  </w:style>
  <w:style w:type="paragraph" w:styleId="Prrafodelista">
    <w:name w:val="List Paragraph"/>
    <w:basedOn w:val="Normal"/>
    <w:uiPriority w:val="1"/>
    <w:qFormat/>
    <w:pPr>
      <w:ind w:left="1422" w:right="130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167BE6"/>
    <w:rPr>
      <w:color w:val="0000FF" w:themeColor="hyperlink"/>
      <w:u w:val="single"/>
    </w:rPr>
  </w:style>
  <w:style w:type="character" w:styleId="Mencinsinresolver">
    <w:name w:val="Unresolved Mention"/>
    <w:basedOn w:val="Fuentedeprrafopredeter"/>
    <w:uiPriority w:val="99"/>
    <w:semiHidden/>
    <w:unhideWhenUsed/>
    <w:rsid w:val="00167BE6"/>
    <w:rPr>
      <w:color w:val="605E5C"/>
      <w:shd w:val="clear" w:color="auto" w:fill="E1DFDD"/>
    </w:rPr>
  </w:style>
  <w:style w:type="character" w:styleId="Hipervnculovisitado">
    <w:name w:val="FollowedHyperlink"/>
    <w:basedOn w:val="Fuentedeprrafopredeter"/>
    <w:uiPriority w:val="99"/>
    <w:semiHidden/>
    <w:unhideWhenUsed/>
    <w:rsid w:val="00DD3F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8769">
      <w:bodyDiv w:val="1"/>
      <w:marLeft w:val="0"/>
      <w:marRight w:val="0"/>
      <w:marTop w:val="0"/>
      <w:marBottom w:val="0"/>
      <w:divBdr>
        <w:top w:val="none" w:sz="0" w:space="0" w:color="auto"/>
        <w:left w:val="none" w:sz="0" w:space="0" w:color="auto"/>
        <w:bottom w:val="none" w:sz="0" w:space="0" w:color="auto"/>
        <w:right w:val="none" w:sz="0" w:space="0" w:color="auto"/>
      </w:divBdr>
    </w:div>
    <w:div w:id="103233664">
      <w:bodyDiv w:val="1"/>
      <w:marLeft w:val="0"/>
      <w:marRight w:val="0"/>
      <w:marTop w:val="0"/>
      <w:marBottom w:val="0"/>
      <w:divBdr>
        <w:top w:val="none" w:sz="0" w:space="0" w:color="auto"/>
        <w:left w:val="none" w:sz="0" w:space="0" w:color="auto"/>
        <w:bottom w:val="none" w:sz="0" w:space="0" w:color="auto"/>
        <w:right w:val="none" w:sz="0" w:space="0" w:color="auto"/>
      </w:divBdr>
    </w:div>
    <w:div w:id="106507819">
      <w:bodyDiv w:val="1"/>
      <w:marLeft w:val="0"/>
      <w:marRight w:val="0"/>
      <w:marTop w:val="0"/>
      <w:marBottom w:val="0"/>
      <w:divBdr>
        <w:top w:val="none" w:sz="0" w:space="0" w:color="auto"/>
        <w:left w:val="none" w:sz="0" w:space="0" w:color="auto"/>
        <w:bottom w:val="none" w:sz="0" w:space="0" w:color="auto"/>
        <w:right w:val="none" w:sz="0" w:space="0" w:color="auto"/>
      </w:divBdr>
    </w:div>
    <w:div w:id="286275736">
      <w:bodyDiv w:val="1"/>
      <w:marLeft w:val="0"/>
      <w:marRight w:val="0"/>
      <w:marTop w:val="0"/>
      <w:marBottom w:val="0"/>
      <w:divBdr>
        <w:top w:val="none" w:sz="0" w:space="0" w:color="auto"/>
        <w:left w:val="none" w:sz="0" w:space="0" w:color="auto"/>
        <w:bottom w:val="none" w:sz="0" w:space="0" w:color="auto"/>
        <w:right w:val="none" w:sz="0" w:space="0" w:color="auto"/>
      </w:divBdr>
    </w:div>
    <w:div w:id="432634749">
      <w:bodyDiv w:val="1"/>
      <w:marLeft w:val="0"/>
      <w:marRight w:val="0"/>
      <w:marTop w:val="0"/>
      <w:marBottom w:val="0"/>
      <w:divBdr>
        <w:top w:val="none" w:sz="0" w:space="0" w:color="auto"/>
        <w:left w:val="none" w:sz="0" w:space="0" w:color="auto"/>
        <w:bottom w:val="none" w:sz="0" w:space="0" w:color="auto"/>
        <w:right w:val="none" w:sz="0" w:space="0" w:color="auto"/>
      </w:divBdr>
    </w:div>
    <w:div w:id="938835937">
      <w:bodyDiv w:val="1"/>
      <w:marLeft w:val="0"/>
      <w:marRight w:val="0"/>
      <w:marTop w:val="0"/>
      <w:marBottom w:val="0"/>
      <w:divBdr>
        <w:top w:val="none" w:sz="0" w:space="0" w:color="auto"/>
        <w:left w:val="none" w:sz="0" w:space="0" w:color="auto"/>
        <w:bottom w:val="none" w:sz="0" w:space="0" w:color="auto"/>
        <w:right w:val="none" w:sz="0" w:space="0" w:color="auto"/>
      </w:divBdr>
    </w:div>
    <w:div w:id="1147430918">
      <w:bodyDiv w:val="1"/>
      <w:marLeft w:val="0"/>
      <w:marRight w:val="0"/>
      <w:marTop w:val="0"/>
      <w:marBottom w:val="0"/>
      <w:divBdr>
        <w:top w:val="none" w:sz="0" w:space="0" w:color="auto"/>
        <w:left w:val="none" w:sz="0" w:space="0" w:color="auto"/>
        <w:bottom w:val="none" w:sz="0" w:space="0" w:color="auto"/>
        <w:right w:val="none" w:sz="0" w:space="0" w:color="auto"/>
      </w:divBdr>
    </w:div>
    <w:div w:id="142842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oe.es/doue/2023/130/L00134-00202.pdf" TargetMode="External"/><Relationship Id="rId18" Type="http://schemas.openxmlformats.org/officeDocument/2006/relationships/hyperlink" Target="https://www.boe.es/boe/dias/2023/06/14/pdfs/BOE-A-2023-14048.pdf" TargetMode="External"/><Relationship Id="rId26" Type="http://schemas.openxmlformats.org/officeDocument/2006/relationships/hyperlink" Target="https://www.boe.es/boe/dias/2023/06/16/pdfs/BOE-A-2023-14347.pdf" TargetMode="External"/><Relationship Id="rId39" Type="http://schemas.openxmlformats.org/officeDocument/2006/relationships/hyperlink" Target="https://www.boe.es/boe/dias/2023/04/27/pdfs/BOE-A-2023-10134.pdf" TargetMode="External"/><Relationship Id="rId21" Type="http://schemas.openxmlformats.org/officeDocument/2006/relationships/hyperlink" Target="https://www.boe.es/boe/dias/2023/06/02/pdfs/BOE-A-2023-13213.pdf" TargetMode="External"/><Relationship Id="rId34" Type="http://schemas.openxmlformats.org/officeDocument/2006/relationships/hyperlink" Target="https://www.boe.es/buscar/doc.php?id=BOPV-p-2023-90206" TargetMode="External"/><Relationship Id="rId42" Type="http://schemas.openxmlformats.org/officeDocument/2006/relationships/hyperlink" Target="https://www.boe.es/boe/dias/2023/04/13/pdfs/BOE-A-2023-9098.pd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boe.es/boe/dias/2023/06/29/pdfs/BOE-A-2023-15135.pdf" TargetMode="External"/><Relationship Id="rId29" Type="http://schemas.openxmlformats.org/officeDocument/2006/relationships/hyperlink" Target="https://d.docs.live.net/75e71f68b1f55c3c/Informes%20de%20consumo/abril-junio%202023/Ley%202/2023,%20de%207%20de%20febrero,%20de%20la%20actividad%20f&#237;sica%20y%20el%20deporte%20de%20las%20Illes%20Balea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doue/2023/165/L00103-00139.pdf" TargetMode="External"/><Relationship Id="rId24" Type="http://schemas.openxmlformats.org/officeDocument/2006/relationships/hyperlink" Target="https://www.boe.es/boe/dias/2023/05/08/pdfs/BOE-A-2023-11016.pdf" TargetMode="External"/><Relationship Id="rId32" Type="http://schemas.openxmlformats.org/officeDocument/2006/relationships/hyperlink" Target="https://www.boe.es/boe/dias/2023/06/07/pdfs/BOE-A-2023-13539.pdf" TargetMode="External"/><Relationship Id="rId37" Type="http://schemas.openxmlformats.org/officeDocument/2006/relationships/hyperlink" Target="https://d.docs.live.net/75e71f68b1f55c3c/Informes%20de%20consumo/abril-junio%202023/Decreto-ley%201/2023,%20de%2020%20de%20marzo,%20de%20medidas%20urgentes%20para%20el%20impulso%20de%20la%20transici&#243;n%20energ&#233;tica%20y%20el%20consumo%20de%20cercan&#237;a%20en%20Arag&#243;n." TargetMode="External"/><Relationship Id="rId40" Type="http://schemas.openxmlformats.org/officeDocument/2006/relationships/hyperlink" Target="https://www.boe.es/boe/dias/2023/04/25/pdfs/BOE-A-2023-9959.pd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oe.es/doue/2023/102/L00061-00083.pdf" TargetMode="External"/><Relationship Id="rId23" Type="http://schemas.openxmlformats.org/officeDocument/2006/relationships/hyperlink" Target="https://www.boe.es/buscar/pdf/2023/BOE-A-2023-11022-consolidado.pdf" TargetMode="External"/><Relationship Id="rId28" Type="http://schemas.openxmlformats.org/officeDocument/2006/relationships/hyperlink" Target="https://d.docs.live.net/75e71f68b1f55c3c/Informes%20de%20consumo/abril-junio%202023/Ley%206/2023,%20de%2016%20de%20marzo,%20de%20&#225;reas%20municipales%20de%20impulso%20comercial%20de%20las%20Illes%20Balears." TargetMode="External"/><Relationship Id="rId36" Type="http://schemas.openxmlformats.org/officeDocument/2006/relationships/hyperlink" Target="https://www.boe.es/ccaa/dogv/2023/9594/r29482-29483.pdf" TargetMode="External"/><Relationship Id="rId10" Type="http://schemas.openxmlformats.org/officeDocument/2006/relationships/hyperlink" Target="https://www.boe.es/doue/2023/166/L00162-00176.pdf" TargetMode="External"/><Relationship Id="rId19" Type="http://schemas.openxmlformats.org/officeDocument/2006/relationships/hyperlink" Target="https://www.boe.es/boe/dias/2023/06/14/pdfs/BOE-A-2023-14046.pdf" TargetMode="External"/><Relationship Id="rId31" Type="http://schemas.openxmlformats.org/officeDocument/2006/relationships/hyperlink" Target="https://d.docs.live.net/75e71f68b1f55c3c/Informes%20de%20consumo/abril-junio%202023/Ley%204/2023,%20de%2027%20de%20abril,%20del%20Estatuto%20de%20las%20personas%20consumidoras%20y%20usuaria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oe.es/doue/2023/119/L00103-00157.pdf" TargetMode="External"/><Relationship Id="rId22" Type="http://schemas.openxmlformats.org/officeDocument/2006/relationships/hyperlink" Target="https://www.boe.es/buscar/pdf/2023/BOE-A-2023-12203-consolidado.pdf" TargetMode="External"/><Relationship Id="rId27" Type="http://schemas.openxmlformats.org/officeDocument/2006/relationships/hyperlink" Target="https://www.boe.es/buscar/doc.php?id=BOE-A-2023-13803" TargetMode="External"/><Relationship Id="rId30" Type="http://schemas.openxmlformats.org/officeDocument/2006/relationships/hyperlink" Target="https://d.docs.live.net/75e71f68b1f55c3c/Informes%20de%20consumo/abril-junio%202023/Ley%202/2023,%20de%2024%20de%20febrero,%20de%20Cooperativas%20de%20la%20Comunidad%20de%20Madrid." TargetMode="External"/><Relationship Id="rId35" Type="http://schemas.openxmlformats.org/officeDocument/2006/relationships/hyperlink" Target="https://www.boe.es/ccaa/bocl/2023/091/h00016-00022.pdf" TargetMode="External"/><Relationship Id="rId43" Type="http://schemas.openxmlformats.org/officeDocument/2006/relationships/hyperlink" Target="https://d.docs.live.net/75e71f68b1f55c3c/Informes%20de%20consumo/abril-junio%202023/Ley%20Foral%205/2023,%20de%209%20de%20marzo,%20de%20canales%20cortos%20de%20comercializaci&#243;n%20agroalimentaria."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boe.es/doue/2023/135/L00001-00051.pdf" TargetMode="External"/><Relationship Id="rId17" Type="http://schemas.openxmlformats.org/officeDocument/2006/relationships/hyperlink" Target="https://www.boe.es/boe/dias/2023/06/14/pdfs/BOE-A-2023-14051.pdf" TargetMode="External"/><Relationship Id="rId25" Type="http://schemas.openxmlformats.org/officeDocument/2006/relationships/hyperlink" Target="https://www.boe.es/buscar/pdf/2023/BOE-A-2023-10054-consolidado.pdf" TargetMode="External"/><Relationship Id="rId33" Type="http://schemas.openxmlformats.org/officeDocument/2006/relationships/hyperlink" Target="https://www.boe.es/buscar/doc.php?id=DOGV-r-2023-90217" TargetMode="External"/><Relationship Id="rId38" Type="http://schemas.openxmlformats.org/officeDocument/2006/relationships/hyperlink" Target="https://www.boe.es/buscar/doc.php?id=BOE-A-2023-10347" TargetMode="External"/><Relationship Id="rId46" Type="http://schemas.openxmlformats.org/officeDocument/2006/relationships/theme" Target="theme/theme1.xml"/><Relationship Id="rId20" Type="http://schemas.openxmlformats.org/officeDocument/2006/relationships/hyperlink" Target="https://www.boe.es/boe/dias/2023/05/08/pdfs/BOE-A-2023-11016.pdf" TargetMode="External"/><Relationship Id="rId41" Type="http://schemas.openxmlformats.org/officeDocument/2006/relationships/hyperlink" Target="https://noticias.juridicas.com/base_datos/CCAA/751347-dl-7-2023-de-14-abr-ca-valenciana-medidas-extraordinarias-de-apoyo-a-person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10517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BASTANTE GONZALEZ</dc:creator>
  <cp:lastModifiedBy>Jesús del Águila Martínez</cp:lastModifiedBy>
  <cp:revision>2</cp:revision>
  <cp:lastPrinted>2023-07-17T15:38:00Z</cp:lastPrinted>
  <dcterms:created xsi:type="dcterms:W3CDTF">2023-07-17T19:27:00Z</dcterms:created>
  <dcterms:modified xsi:type="dcterms:W3CDTF">2023-07-17T19:27:00Z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2010</vt:lpwstr>
  </property>
  <property fmtid="{D5CDD505-2E9C-101B-9397-08002B2CF9AE}" pid="4" name="LastSaved">
    <vt:filetime>2022-10-03T00:00:00Z</vt:filetime>
  </property>
</Properties>
</file>