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9F85" w14:textId="370DE477" w:rsidR="00FF29CA" w:rsidRDefault="00171C80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4DF2096" wp14:editId="7815CAF7">
            <wp:simplePos x="0" y="0"/>
            <wp:positionH relativeFrom="page">
              <wp:posOffset>-37465</wp:posOffset>
            </wp:positionH>
            <wp:positionV relativeFrom="page">
              <wp:posOffset>-384810</wp:posOffset>
            </wp:positionV>
            <wp:extent cx="7559675" cy="106921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BE484" w14:textId="65A2F13F" w:rsidR="00206C10" w:rsidRDefault="00206C10">
      <w:pPr>
        <w:pStyle w:val="Textoindependiente"/>
        <w:rPr>
          <w:rFonts w:ascii="Times New Roman"/>
        </w:rPr>
      </w:pPr>
    </w:p>
    <w:p w14:paraId="7BDA7BC8" w14:textId="77777777" w:rsidR="00206C10" w:rsidRDefault="00206C10">
      <w:pPr>
        <w:pStyle w:val="Textoindependiente"/>
        <w:rPr>
          <w:rFonts w:ascii="Times New Roman"/>
        </w:rPr>
      </w:pPr>
    </w:p>
    <w:p w14:paraId="07CBB413" w14:textId="77777777" w:rsidR="00206C10" w:rsidRDefault="00206C10">
      <w:pPr>
        <w:pStyle w:val="Textoindependiente"/>
        <w:rPr>
          <w:rFonts w:ascii="Times New Roman"/>
        </w:rPr>
      </w:pPr>
    </w:p>
    <w:p w14:paraId="2CC7FFAA" w14:textId="77777777" w:rsidR="00206C10" w:rsidRDefault="00206C10">
      <w:pPr>
        <w:pStyle w:val="Textoindependiente"/>
        <w:rPr>
          <w:rFonts w:ascii="Times New Roman"/>
        </w:rPr>
      </w:pPr>
    </w:p>
    <w:p w14:paraId="0FA7F088" w14:textId="77777777" w:rsidR="00206C10" w:rsidRDefault="00206C10">
      <w:pPr>
        <w:pStyle w:val="Textoindependiente"/>
        <w:rPr>
          <w:rFonts w:ascii="Times New Roman"/>
        </w:rPr>
      </w:pPr>
    </w:p>
    <w:p w14:paraId="38C347BB" w14:textId="77777777" w:rsidR="00206C10" w:rsidRDefault="00206C10">
      <w:pPr>
        <w:pStyle w:val="Textoindependiente"/>
        <w:rPr>
          <w:rFonts w:ascii="Times New Roman"/>
        </w:rPr>
      </w:pPr>
    </w:p>
    <w:p w14:paraId="36A39EDC" w14:textId="77777777" w:rsidR="00206C10" w:rsidRDefault="00206C10">
      <w:pPr>
        <w:pStyle w:val="Textoindependiente"/>
        <w:rPr>
          <w:rFonts w:ascii="Times New Roman"/>
        </w:rPr>
      </w:pPr>
    </w:p>
    <w:p w14:paraId="3E12342A" w14:textId="77777777" w:rsidR="00206C10" w:rsidRDefault="00206C10">
      <w:pPr>
        <w:pStyle w:val="Textoindependiente"/>
        <w:rPr>
          <w:rFonts w:ascii="Times New Roman"/>
        </w:rPr>
      </w:pPr>
    </w:p>
    <w:p w14:paraId="5B680BB8" w14:textId="77777777" w:rsidR="00206C10" w:rsidRDefault="00206C10">
      <w:pPr>
        <w:pStyle w:val="Textoindependiente"/>
        <w:rPr>
          <w:rFonts w:ascii="Times New Roman"/>
        </w:rPr>
      </w:pPr>
    </w:p>
    <w:p w14:paraId="4196713A" w14:textId="77777777" w:rsidR="00206C10" w:rsidRDefault="00206C10">
      <w:pPr>
        <w:pStyle w:val="Textoindependiente"/>
        <w:rPr>
          <w:rFonts w:ascii="Times New Roman"/>
        </w:rPr>
      </w:pPr>
    </w:p>
    <w:p w14:paraId="4382A0AD" w14:textId="77777777" w:rsidR="00206C10" w:rsidRDefault="00206C10">
      <w:pPr>
        <w:pStyle w:val="Textoindependiente"/>
        <w:rPr>
          <w:rFonts w:ascii="Times New Roman"/>
        </w:rPr>
      </w:pPr>
    </w:p>
    <w:p w14:paraId="055AE830" w14:textId="77777777" w:rsidR="00206C10" w:rsidRDefault="00206C10">
      <w:pPr>
        <w:pStyle w:val="Textoindependiente"/>
        <w:rPr>
          <w:rFonts w:ascii="Times New Roman"/>
        </w:rPr>
      </w:pPr>
    </w:p>
    <w:p w14:paraId="0B8A3D07" w14:textId="77777777" w:rsidR="00206C10" w:rsidRDefault="00206C10">
      <w:pPr>
        <w:pStyle w:val="Textoindependiente"/>
        <w:rPr>
          <w:rFonts w:ascii="Times New Roman"/>
        </w:rPr>
      </w:pPr>
    </w:p>
    <w:p w14:paraId="5153E2E0" w14:textId="77777777" w:rsidR="00206C10" w:rsidRDefault="00206C10">
      <w:pPr>
        <w:pStyle w:val="Textoindependiente"/>
        <w:rPr>
          <w:rFonts w:ascii="Times New Roman"/>
        </w:rPr>
      </w:pPr>
    </w:p>
    <w:p w14:paraId="1A338118" w14:textId="77777777" w:rsidR="00206C10" w:rsidRDefault="00206C10">
      <w:pPr>
        <w:pStyle w:val="Textoindependiente"/>
        <w:rPr>
          <w:rFonts w:ascii="Times New Roman"/>
        </w:rPr>
      </w:pPr>
    </w:p>
    <w:p w14:paraId="44EC47C4" w14:textId="77777777" w:rsidR="00206C10" w:rsidRDefault="00206C10">
      <w:pPr>
        <w:pStyle w:val="Textoindependiente"/>
        <w:rPr>
          <w:rFonts w:ascii="Times New Roman"/>
        </w:rPr>
      </w:pPr>
    </w:p>
    <w:p w14:paraId="378A0012" w14:textId="77777777" w:rsidR="00206C10" w:rsidRDefault="00206C10">
      <w:pPr>
        <w:pStyle w:val="Textoindependiente"/>
        <w:rPr>
          <w:rFonts w:ascii="Times New Roman"/>
        </w:rPr>
      </w:pPr>
    </w:p>
    <w:p w14:paraId="44319286" w14:textId="77777777" w:rsidR="00206C10" w:rsidRDefault="00206C10">
      <w:pPr>
        <w:pStyle w:val="Textoindependiente"/>
        <w:rPr>
          <w:rFonts w:ascii="Times New Roman"/>
        </w:rPr>
      </w:pPr>
    </w:p>
    <w:p w14:paraId="3CCEEC4E" w14:textId="77777777" w:rsidR="00206C10" w:rsidRDefault="00206C10">
      <w:pPr>
        <w:pStyle w:val="Textoindependiente"/>
        <w:rPr>
          <w:rFonts w:ascii="Times New Roman"/>
        </w:rPr>
      </w:pPr>
    </w:p>
    <w:p w14:paraId="694C4D11" w14:textId="18ABF27C" w:rsidR="00206C10" w:rsidRDefault="00893963">
      <w:pPr>
        <w:pStyle w:val="Ttulo1"/>
        <w:spacing w:before="275"/>
      </w:pPr>
      <w:r>
        <w:rPr>
          <w:color w:val="FFFFFF"/>
        </w:rPr>
        <w:t>Enero</w:t>
      </w:r>
      <w:r w:rsidR="00756E25">
        <w:rPr>
          <w:color w:val="FFFFFF"/>
        </w:rPr>
        <w:t>-</w:t>
      </w:r>
      <w:r>
        <w:rPr>
          <w:color w:val="FFFFFF"/>
        </w:rPr>
        <w:t>marzo</w:t>
      </w:r>
      <w:r w:rsidR="00944EB9">
        <w:rPr>
          <w:color w:val="FFFFFF"/>
        </w:rPr>
        <w:t xml:space="preserve"> </w:t>
      </w:r>
      <w:r w:rsidR="00756E25">
        <w:rPr>
          <w:color w:val="FFFFFF"/>
        </w:rPr>
        <w:t>202</w:t>
      </w:r>
      <w:r>
        <w:rPr>
          <w:color w:val="FFFFFF"/>
        </w:rPr>
        <w:t>4</w:t>
      </w:r>
    </w:p>
    <w:p w14:paraId="2F35721F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3067ED26" w14:textId="77777777" w:rsidR="00206C10" w:rsidRDefault="00756E25">
      <w:pPr>
        <w:pStyle w:val="Ttulo"/>
      </w:pPr>
      <w:r>
        <w:rPr>
          <w:color w:val="FFFFFF"/>
        </w:rPr>
        <w:t>INFORME</w:t>
      </w:r>
    </w:p>
    <w:p w14:paraId="1E019523" w14:textId="77777777" w:rsidR="00206C10" w:rsidRDefault="00756E25">
      <w:pPr>
        <w:pStyle w:val="Ttulo1"/>
        <w:spacing w:line="477" w:lineRule="exact"/>
      </w:pPr>
      <w:r>
        <w:t>DERECHO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(LEGISLACIÓN)</w:t>
      </w:r>
    </w:p>
    <w:p w14:paraId="3DC31A62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00D80410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414C9561" w14:textId="7949770F" w:rsidR="003E4474" w:rsidRDefault="00E0263B" w:rsidP="006F4554">
      <w:pPr>
        <w:pStyle w:val="Textoindependiente"/>
        <w:spacing w:before="400"/>
        <w:ind w:right="8400"/>
        <w:jc w:val="both"/>
        <w:rPr>
          <w:rFonts w:ascii="Segoe UI" w:hAnsi="Segoe UI"/>
        </w:rPr>
      </w:pPr>
      <w:r>
        <w:rPr>
          <w:rFonts w:ascii="Segoe UI" w:hAnsi="Segoe UI"/>
        </w:rPr>
        <w:t>Jesús del Águila Martínez</w:t>
      </w:r>
      <w:r w:rsidR="00756E25">
        <w:rPr>
          <w:rFonts w:ascii="Segoe UI" w:hAnsi="Segoe UI"/>
          <w:spacing w:val="1"/>
        </w:rPr>
        <w:t xml:space="preserve"> </w:t>
      </w:r>
      <w:r w:rsidR="0070500B">
        <w:rPr>
          <w:rFonts w:ascii="Segoe UI" w:hAnsi="Segoe UI"/>
          <w:spacing w:val="1"/>
        </w:rPr>
        <w:t xml:space="preserve">Profesor Sustituto Interino </w:t>
      </w:r>
      <w:r>
        <w:rPr>
          <w:rFonts w:ascii="Segoe UI" w:hAnsi="Segoe UI"/>
        </w:rPr>
        <w:t>de</w:t>
      </w:r>
      <w:r w:rsidR="00C51068">
        <w:rPr>
          <w:rFonts w:ascii="Segoe UI" w:hAnsi="Segoe UI"/>
        </w:rPr>
        <w:t xml:space="preserve"> </w:t>
      </w:r>
      <w:r>
        <w:rPr>
          <w:rFonts w:ascii="Segoe UI" w:hAnsi="Segoe UI"/>
        </w:rPr>
        <w:t>Derecho</w:t>
      </w:r>
      <w:r w:rsidR="00C51068">
        <w:rPr>
          <w:rFonts w:ascii="Segoe UI" w:hAnsi="Segoe UI"/>
        </w:rPr>
        <w:t xml:space="preserve"> </w:t>
      </w:r>
      <w:r w:rsidR="008626AD">
        <w:rPr>
          <w:rFonts w:ascii="Segoe UI" w:hAnsi="Segoe UI"/>
        </w:rPr>
        <w:t>P</w:t>
      </w:r>
      <w:r>
        <w:rPr>
          <w:rFonts w:ascii="Segoe UI" w:hAnsi="Segoe UI"/>
        </w:rPr>
        <w:t>rocesal</w:t>
      </w:r>
      <w:r w:rsidR="00C51068">
        <w:rPr>
          <w:rFonts w:ascii="Segoe UI" w:hAnsi="Segoe UI"/>
        </w:rPr>
        <w:t xml:space="preserve"> (acred. a Contratado Doctor)</w:t>
      </w:r>
      <w:r w:rsidR="00756E25">
        <w:rPr>
          <w:rFonts w:ascii="Segoe UI" w:hAnsi="Segoe UI"/>
          <w:spacing w:val="-52"/>
        </w:rPr>
        <w:t xml:space="preserve"> </w:t>
      </w:r>
      <w:r w:rsidR="00361AA9">
        <w:rPr>
          <w:rFonts w:ascii="Segoe UI" w:hAnsi="Segoe UI"/>
          <w:spacing w:val="-52"/>
        </w:rPr>
        <w:t xml:space="preserve"> </w:t>
      </w:r>
      <w:r w:rsidR="00756E25">
        <w:rPr>
          <w:rFonts w:ascii="Segoe UI" w:hAnsi="Segoe UI"/>
        </w:rPr>
        <w:t>Universidad de Almería</w:t>
      </w:r>
      <w:r w:rsidR="00825320">
        <w:rPr>
          <w:rFonts w:ascii="Segoe UI" w:hAnsi="Segoe UI"/>
        </w:rPr>
        <w:t xml:space="preserve"> U</w:t>
      </w:r>
      <w:r w:rsidR="0026458B">
        <w:rPr>
          <w:rFonts w:ascii="Segoe UI" w:hAnsi="Segoe UI"/>
        </w:rPr>
        <w:t xml:space="preserve">niversidad Internacional </w:t>
      </w:r>
      <w:r w:rsidR="00CD3D62">
        <w:rPr>
          <w:rFonts w:ascii="Segoe UI" w:hAnsi="Segoe UI"/>
        </w:rPr>
        <w:t>de la Rioja</w:t>
      </w:r>
      <w:r w:rsidR="006F4554">
        <w:rPr>
          <w:rFonts w:ascii="Segoe UI" w:hAnsi="Segoe UI"/>
        </w:rPr>
        <w:t xml:space="preserve"> (UNIR).</w:t>
      </w:r>
    </w:p>
    <w:p w14:paraId="716E7878" w14:textId="5DAF74AD" w:rsidR="00206C10" w:rsidRPr="003E4474" w:rsidRDefault="0026458B" w:rsidP="0026458B">
      <w:pPr>
        <w:pStyle w:val="Textoindependiente"/>
        <w:tabs>
          <w:tab w:val="right" w:pos="2470"/>
        </w:tabs>
        <w:spacing w:before="400"/>
        <w:ind w:left="111" w:right="8400"/>
        <w:jc w:val="both"/>
        <w:rPr>
          <w:rFonts w:ascii="Segoe UI" w:hAnsi="Segoe UI"/>
        </w:rPr>
      </w:pPr>
      <w:r>
        <w:rPr>
          <w:rFonts w:ascii="Segoe UI" w:hAnsi="Segoe UI"/>
          <w:i/>
          <w:iCs/>
          <w:spacing w:val="1"/>
        </w:rPr>
        <w:t>J</w:t>
      </w:r>
      <w:r w:rsidR="00E0263B">
        <w:rPr>
          <w:rFonts w:ascii="Segoe UI" w:hAnsi="Segoe UI"/>
          <w:i/>
          <w:iCs/>
          <w:spacing w:val="1"/>
        </w:rPr>
        <w:t>dm328@ual.es</w:t>
      </w:r>
      <w:r>
        <w:rPr>
          <w:rFonts w:ascii="Segoe UI" w:hAnsi="Segoe UI"/>
          <w:i/>
          <w:iCs/>
          <w:spacing w:val="1"/>
        </w:rPr>
        <w:tab/>
      </w:r>
    </w:p>
    <w:p w14:paraId="36107A06" w14:textId="74CD6F9F" w:rsidR="00206C10" w:rsidRDefault="00206C10" w:rsidP="0026458B">
      <w:pPr>
        <w:pStyle w:val="Textoindependiente"/>
        <w:jc w:val="both"/>
        <w:rPr>
          <w:rFonts w:ascii="Segoe UI"/>
          <w:i/>
        </w:rPr>
      </w:pPr>
    </w:p>
    <w:p w14:paraId="3125F758" w14:textId="77777777" w:rsidR="00206C10" w:rsidRDefault="00206C10">
      <w:pPr>
        <w:pStyle w:val="Textoindependiente"/>
        <w:rPr>
          <w:rFonts w:ascii="Segoe UI"/>
          <w:i/>
        </w:rPr>
      </w:pPr>
    </w:p>
    <w:p w14:paraId="188EC988" w14:textId="77777777" w:rsidR="00206C10" w:rsidRDefault="00206C10">
      <w:pPr>
        <w:pStyle w:val="Textoindependiente"/>
        <w:rPr>
          <w:rFonts w:ascii="Segoe UI"/>
          <w:i/>
        </w:rPr>
      </w:pPr>
    </w:p>
    <w:p w14:paraId="38D622B9" w14:textId="77777777" w:rsidR="00206C10" w:rsidRDefault="00206C10">
      <w:pPr>
        <w:pStyle w:val="Textoindependiente"/>
        <w:rPr>
          <w:rFonts w:ascii="Segoe UI"/>
          <w:i/>
        </w:rPr>
      </w:pPr>
    </w:p>
    <w:p w14:paraId="290744F1" w14:textId="5B26BB12" w:rsidR="00206C10" w:rsidRDefault="00900A1A" w:rsidP="00900A1A">
      <w:pPr>
        <w:tabs>
          <w:tab w:val="left" w:pos="9580"/>
        </w:tabs>
        <w:jc w:val="right"/>
        <w:rPr>
          <w:rFonts w:ascii="Times New Roman"/>
          <w:sz w:val="72"/>
        </w:rPr>
        <w:sectPr w:rsidR="00206C10" w:rsidSect="00090AFF">
          <w:type w:val="continuous"/>
          <w:pgSz w:w="11910" w:h="16840"/>
          <w:pgMar w:top="1580" w:right="400" w:bottom="0" w:left="640" w:header="720" w:footer="720" w:gutter="0"/>
          <w:cols w:space="720"/>
        </w:sectPr>
      </w:pPr>
      <w:r>
        <w:rPr>
          <w:rFonts w:ascii="Times New Roman"/>
          <w:sz w:val="72"/>
        </w:rPr>
        <w:tab/>
      </w:r>
    </w:p>
    <w:p w14:paraId="16ECA3C0" w14:textId="3B494C82" w:rsidR="00206C10" w:rsidRDefault="00D66276">
      <w:pPr>
        <w:pStyle w:val="Textoindependiente"/>
        <w:ind w:left="1842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inline distT="0" distB="0" distL="0" distR="0" wp14:anchorId="14C7AAE7" wp14:editId="4AB9218F">
                <wp:extent cx="4450715" cy="1600835"/>
                <wp:effectExtent l="0" t="0" r="254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715" cy="1600835"/>
                          <a:chOff x="0" y="0"/>
                          <a:chExt cx="7009" cy="2521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" cy="2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792"/>
                            <a:ext cx="4451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FC2C1" w14:textId="77777777" w:rsidR="00206C10" w:rsidRDefault="00756E25">
                              <w:pPr>
                                <w:spacing w:line="325" w:lineRule="exact"/>
                                <w:ind w:right="2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INFORME</w:t>
                              </w:r>
                            </w:p>
                            <w:p w14:paraId="714F2114" w14:textId="77777777" w:rsidR="00206C10" w:rsidRDefault="00756E25">
                              <w:pPr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DERECHO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CONSUMO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(LEGISLACIÓN)</w:t>
                              </w:r>
                            </w:p>
                            <w:p w14:paraId="03B4FA99" w14:textId="77777777" w:rsidR="00206C10" w:rsidRDefault="00206C10">
                              <w:pPr>
                                <w:spacing w:before="1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50FE7CA6" w14:textId="094B25FD" w:rsidR="00206C10" w:rsidRDefault="003E4474">
                              <w:pPr>
                                <w:spacing w:line="240" w:lineRule="exact"/>
                                <w:ind w:right="2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Enero-</w:t>
                              </w:r>
                              <w:r w:rsidR="0026458B"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marzo </w:t>
                              </w:r>
                              <w:r w:rsidR="00756E25">
                                <w:rPr>
                                  <w:b/>
                                  <w:color w:val="FFFFFF"/>
                                  <w:sz w:val="20"/>
                                </w:rPr>
                                <w:t>20</w:t>
                              </w:r>
                              <w:r w:rsidR="00E0263B">
                                <w:rPr>
                                  <w:b/>
                                  <w:color w:val="FFFFFF"/>
                                  <w:sz w:val="20"/>
                                </w:rPr>
                                <w:t>2</w:t>
                              </w:r>
                              <w:r w:rsidR="0026458B">
                                <w:rPr>
                                  <w:b/>
                                  <w:color w:val="FFFFFF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91" y="1975"/>
                            <a:ext cx="56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4E8A9" w14:textId="77777777" w:rsidR="00206C10" w:rsidRDefault="00756E25">
                              <w:pPr>
                                <w:spacing w:line="321" w:lineRule="exact"/>
                                <w:rPr>
                                  <w:rFonts w:ascii="Times New Roman"/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w w:val="95"/>
                                  <w:sz w:val="32"/>
                                </w:rPr>
                                <w:t>NyR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7AAE7" id="Group 5" o:spid="_x0000_s1026" style="width:350.45pt;height:126.05pt;mso-position-horizontal-relative:char;mso-position-vertical-relative:line" coordsize="7009,2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7009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98;top:792;width:4451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62FC2C1" w14:textId="77777777" w:rsidR="00206C10" w:rsidRDefault="00756E25">
                        <w:pPr>
                          <w:spacing w:line="325" w:lineRule="exact"/>
                          <w:ind w:right="2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INFORME</w:t>
                        </w:r>
                      </w:p>
                      <w:p w14:paraId="714F2114" w14:textId="77777777" w:rsidR="00206C10" w:rsidRDefault="00756E25">
                        <w:pPr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DERECHO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CONSUMO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(LEGISLACIÓN)</w:t>
                        </w:r>
                      </w:p>
                      <w:p w14:paraId="03B4FA99" w14:textId="77777777" w:rsidR="00206C10" w:rsidRDefault="00206C10">
                        <w:pPr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14:paraId="50FE7CA6" w14:textId="094B25FD" w:rsidR="00206C10" w:rsidRDefault="003E4474">
                        <w:pPr>
                          <w:spacing w:line="240" w:lineRule="exact"/>
                          <w:ind w:right="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Enero-</w:t>
                        </w:r>
                        <w:r w:rsidR="0026458B">
                          <w:rPr>
                            <w:b/>
                            <w:color w:val="FFFFFF"/>
                            <w:sz w:val="20"/>
                          </w:rPr>
                          <w:t xml:space="preserve">marzo </w:t>
                        </w:r>
                        <w:r w:rsidR="00756E25">
                          <w:rPr>
                            <w:b/>
                            <w:color w:val="FFFFFF"/>
                            <w:sz w:val="20"/>
                          </w:rPr>
                          <w:t>20</w:t>
                        </w:r>
                        <w:r w:rsidR="00E0263B">
                          <w:rPr>
                            <w:b/>
                            <w:color w:val="FFFFFF"/>
                            <w:sz w:val="20"/>
                          </w:rPr>
                          <w:t>2</w:t>
                        </w:r>
                        <w:r w:rsidR="0026458B">
                          <w:rPr>
                            <w:b/>
                            <w:color w:val="FFFFFF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6" o:spid="_x0000_s1029" type="#_x0000_t202" style="position:absolute;left:6191;top:1975;width:5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EF4E8A9" w14:textId="77777777" w:rsidR="00206C10" w:rsidRDefault="00756E25">
                        <w:pPr>
                          <w:spacing w:line="321" w:lineRule="exact"/>
                          <w:rPr>
                            <w:rFonts w:ascii="Times New Roman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w w:val="95"/>
                            <w:sz w:val="32"/>
                          </w:rPr>
                          <w:t>NyR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92B51" w14:textId="77777777" w:rsidR="00FB1730" w:rsidRDefault="00FB1730">
      <w:pPr>
        <w:pStyle w:val="Textoindependiente"/>
        <w:ind w:left="1842"/>
        <w:rPr>
          <w:rFonts w:ascii="Times New Roman"/>
        </w:rPr>
      </w:pPr>
    </w:p>
    <w:p w14:paraId="0F52BA32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73BDC18A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51B6BFDF" w14:textId="6518D6F3" w:rsidR="00206C10" w:rsidRDefault="00D66276">
      <w:pPr>
        <w:pStyle w:val="Textoindependiente"/>
        <w:spacing w:before="6"/>
        <w:rPr>
          <w:rFonts w:asci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F42C32" wp14:editId="00DACDE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724525" cy="301942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019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6F62D" w14:textId="77777777" w:rsidR="00206C10" w:rsidRDefault="00206C10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BBEF1EA" w14:textId="77777777" w:rsidR="00206C10" w:rsidRDefault="00756E25">
                            <w:pPr>
                              <w:ind w:left="1261" w:right="12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CONSTITUCIÓN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ESPAÑOLA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(1978)</w:t>
                            </w:r>
                          </w:p>
                          <w:p w14:paraId="1753887C" w14:textId="77777777" w:rsidR="00206C10" w:rsidRDefault="00206C10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AA7B4DD" w14:textId="77777777" w:rsidR="00206C10" w:rsidRDefault="00756E25">
                            <w:pPr>
                              <w:pStyle w:val="Textoindependiente"/>
                              <w:spacing w:before="1"/>
                              <w:ind w:left="1259" w:right="1250"/>
                              <w:jc w:val="center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derechos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 deberes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fundamentales)</w:t>
                            </w:r>
                          </w:p>
                          <w:p w14:paraId="0ED28EDB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3EBF11BE" w14:textId="77777777" w:rsidR="00206C10" w:rsidRDefault="00756E25">
                            <w:pPr>
                              <w:pStyle w:val="Textoindependiente"/>
                              <w:ind w:left="1261" w:right="1250"/>
                              <w:jc w:val="center"/>
                            </w:pPr>
                            <w:r>
                              <w:t>CAPÍTULO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TERCERO (De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principios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rectores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política 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económica)</w:t>
                            </w:r>
                          </w:p>
                          <w:p w14:paraId="431889FA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F722180" w14:textId="77777777" w:rsidR="00206C10" w:rsidRDefault="00756E25">
                            <w:pPr>
                              <w:ind w:left="1257" w:right="12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Artículo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</w:t>
                            </w:r>
                          </w:p>
                          <w:p w14:paraId="787BF1A1" w14:textId="77777777" w:rsidR="00206C10" w:rsidRDefault="00206C10">
                            <w:pPr>
                              <w:pStyle w:val="Textoindependien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45F1AE4A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4"/>
                              </w:tabs>
                              <w:ind w:right="247" w:firstLine="0"/>
                              <w:jc w:val="both"/>
                            </w:pPr>
                            <w:r>
                              <w:t>Los poderes públicos garantizarán la defensa de los consumidores y usuarios, protegiendo, mediante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procedimientos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eficaces,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legítimos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económicos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 mismos.</w:t>
                            </w:r>
                          </w:p>
                          <w:p w14:paraId="63B83003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2C16C8D8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0"/>
                              </w:tabs>
                              <w:spacing w:before="1"/>
                              <w:ind w:right="246" w:firstLine="0"/>
                              <w:jc w:val="both"/>
                            </w:pPr>
                            <w:r>
                              <w:t>Los poderes públicos promoverán la información y la educación de los consumidores y usuarios,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fomentarán sus organizaciones y oirán a éstas en las cuestiones que puedan afectar a aquéllos, en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términos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ley establezca.</w:t>
                            </w:r>
                          </w:p>
                          <w:p w14:paraId="0123D393" w14:textId="77777777" w:rsidR="00206C10" w:rsidRDefault="00206C10">
                            <w:pPr>
                              <w:pStyle w:val="Textoindependiente"/>
                            </w:pPr>
                          </w:p>
                          <w:p w14:paraId="56785E5B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3"/>
                              </w:tabs>
                              <w:ind w:right="239" w:firstLine="0"/>
                              <w:jc w:val="both"/>
                            </w:pPr>
                            <w:r>
                              <w:t>En el marco de lo dispuesto por los apartados anteriores, la ley regulará el comercio interior y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régimen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comerciales.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2C32" id="Text Box 4" o:spid="_x0000_s1030" type="#_x0000_t202" style="position:absolute;margin-left:1in;margin-top:14pt;width:450.75pt;height:237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" filled="f" strokeweight=".5pt">
                <v:textbox inset="0,0,0,0">
                  <w:txbxContent>
                    <w:p w14:paraId="4226F62D" w14:textId="77777777" w:rsidR="00206C10" w:rsidRDefault="00206C10">
                      <w:pPr>
                        <w:pStyle w:val="Textoindependiente"/>
                        <w:spacing w:before="3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</w:p>
                    <w:p w14:paraId="6BBEF1EA" w14:textId="77777777" w:rsidR="00206C10" w:rsidRDefault="00756E25">
                      <w:pPr>
                        <w:ind w:left="1261" w:right="12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CONSTITUCIÓN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ESPAÑOLA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(1978)</w:t>
                      </w:r>
                    </w:p>
                    <w:p w14:paraId="1753887C" w14:textId="77777777" w:rsidR="00206C10" w:rsidRDefault="00206C10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AA7B4DD" w14:textId="77777777" w:rsidR="00206C10" w:rsidRDefault="00756E25">
                      <w:pPr>
                        <w:pStyle w:val="Textoindependiente"/>
                        <w:spacing w:before="1"/>
                        <w:ind w:left="1259" w:right="1250"/>
                        <w:jc w:val="center"/>
                      </w:pPr>
                      <w:r>
                        <w:t>TÍTULO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derechos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 deberes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fundamentales)</w:t>
                      </w:r>
                    </w:p>
                    <w:p w14:paraId="0ED28EDB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3EBF11BE" w14:textId="77777777" w:rsidR="00206C10" w:rsidRDefault="00756E25">
                      <w:pPr>
                        <w:pStyle w:val="Textoindependiente"/>
                        <w:ind w:left="1261" w:right="1250"/>
                        <w:jc w:val="center"/>
                      </w:pPr>
                      <w:r>
                        <w:t>CAPÍTULO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TERCERO (De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principios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rectores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política 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económica)</w:t>
                      </w:r>
                    </w:p>
                    <w:p w14:paraId="431889FA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1F722180" w14:textId="77777777" w:rsidR="00206C10" w:rsidRDefault="00756E25">
                      <w:pPr>
                        <w:ind w:left="1257" w:right="125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Artículo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</w:t>
                      </w:r>
                    </w:p>
                    <w:p w14:paraId="787BF1A1" w14:textId="77777777" w:rsidR="00206C10" w:rsidRDefault="00206C10">
                      <w:pPr>
                        <w:pStyle w:val="Textoindependiente"/>
                        <w:spacing w:before="2"/>
                        <w:rPr>
                          <w:b/>
                        </w:rPr>
                      </w:pPr>
                    </w:p>
                    <w:p w14:paraId="45F1AE4A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64"/>
                        </w:tabs>
                        <w:ind w:right="247" w:firstLine="0"/>
                        <w:jc w:val="both"/>
                      </w:pPr>
                      <w:r>
                        <w:t>Los poderes públicos garantizarán la defensa de los consumidores y usuarios, protegiendo, mediante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procedimientos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eficaces,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seguridad,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legítimos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económicos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 mismos.</w:t>
                      </w:r>
                    </w:p>
                    <w:p w14:paraId="63B83003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2C16C8D8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90"/>
                        </w:tabs>
                        <w:spacing w:before="1"/>
                        <w:ind w:right="246" w:firstLine="0"/>
                        <w:jc w:val="both"/>
                      </w:pPr>
                      <w:r>
                        <w:t>Los poderes públicos promoverán la información y la educación de los consumidores y usuarios,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fomentarán sus organizaciones y oirán a éstas en las cuestiones que puedan afectar a aquéllos, en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términos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ley establezca.</w:t>
                      </w:r>
                    </w:p>
                    <w:p w14:paraId="0123D393" w14:textId="77777777" w:rsidR="00206C10" w:rsidRDefault="00206C10">
                      <w:pPr>
                        <w:pStyle w:val="Textoindependiente"/>
                      </w:pPr>
                    </w:p>
                    <w:p w14:paraId="56785E5B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83"/>
                        </w:tabs>
                        <w:ind w:right="239" w:firstLine="0"/>
                        <w:jc w:val="both"/>
                      </w:pPr>
                      <w:r>
                        <w:t>En el marco de lo dispuesto por los apartados anteriores, la ley regulará el comercio interior y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régimen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comerciales.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BA7D9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6D9327DD" w14:textId="77777777" w:rsidR="00206C10" w:rsidRDefault="00206C10">
      <w:pPr>
        <w:pStyle w:val="Textoindependiente"/>
        <w:spacing w:before="11"/>
        <w:rPr>
          <w:rFonts w:ascii="Times New Roman"/>
          <w:b/>
          <w:i/>
          <w:sz w:val="16"/>
        </w:rPr>
      </w:pPr>
    </w:p>
    <w:p w14:paraId="416D4930" w14:textId="18988100" w:rsidR="00206C10" w:rsidRDefault="00D66276">
      <w:pPr>
        <w:pStyle w:val="Ttulo2"/>
        <w:spacing w:before="51"/>
        <w:ind w:right="42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50508F" wp14:editId="47BF7FD9">
                <wp:simplePos x="0" y="0"/>
                <wp:positionH relativeFrom="page">
                  <wp:posOffset>914400</wp:posOffset>
                </wp:positionH>
                <wp:positionV relativeFrom="paragraph">
                  <wp:posOffset>308610</wp:posOffset>
                </wp:positionV>
                <wp:extent cx="572452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5"/>
                            <a:gd name="T2" fmla="+- 0 10455 144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0AE94" id="Freeform 3" o:spid="_x0000_s1026" style="position:absolute;margin-left:1in;margin-top:24.3pt;width:45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  <w:r w:rsidR="00756E25">
        <w:t>LEGISLACIÓN</w:t>
      </w:r>
    </w:p>
    <w:p w14:paraId="189D92AD" w14:textId="77777777" w:rsidR="00206C10" w:rsidRDefault="00206C10">
      <w:pPr>
        <w:pStyle w:val="Textoindependiente"/>
        <w:spacing w:before="4"/>
        <w:rPr>
          <w:b/>
          <w:sz w:val="19"/>
        </w:rPr>
      </w:pPr>
    </w:p>
    <w:p w14:paraId="7010C153" w14:textId="77777777" w:rsidR="00206C10" w:rsidRDefault="00756E25">
      <w:pPr>
        <w:pStyle w:val="Ttulo3"/>
        <w:numPr>
          <w:ilvl w:val="0"/>
          <w:numId w:val="3"/>
        </w:numPr>
        <w:tabs>
          <w:tab w:val="left" w:pos="1291"/>
        </w:tabs>
        <w:spacing w:before="60"/>
        <w:ind w:hanging="229"/>
      </w:pPr>
      <w:r>
        <w:t>EUROPEA</w:t>
      </w:r>
    </w:p>
    <w:p w14:paraId="107864A7" w14:textId="77777777" w:rsidR="00167BE6" w:rsidRDefault="00167BE6" w:rsidP="00CA2D1F">
      <w:pPr>
        <w:tabs>
          <w:tab w:val="left" w:pos="1422"/>
        </w:tabs>
        <w:ind w:right="1298"/>
      </w:pPr>
    </w:p>
    <w:p w14:paraId="2001F337" w14:textId="4B686C92" w:rsidR="009E49DA" w:rsidRDefault="00CC60BF" w:rsidP="00AF06B0">
      <w:pPr>
        <w:pStyle w:val="Prrafodelista"/>
        <w:numPr>
          <w:ilvl w:val="0"/>
          <w:numId w:val="2"/>
        </w:numPr>
        <w:tabs>
          <w:tab w:val="left" w:pos="1422"/>
        </w:tabs>
        <w:spacing w:before="1"/>
      </w:pPr>
      <w:hyperlink r:id="rId10" w:history="1">
        <w:r w:rsidRPr="00CC60BF">
          <w:rPr>
            <w:rStyle w:val="Hipervnculo"/>
          </w:rPr>
          <w:t>Reglamento (UE) 2024/264 de la Comisión, de 17 de enero de 2024,</w:t>
        </w:r>
      </w:hyperlink>
      <w:r w:rsidRPr="00CC60BF">
        <w:t xml:space="preserve"> por el que se modifica el Reglamento (CE) nº 1099/2008 del Parlamento Europeo y del Consejo, relativo a las estadísticas sobre energía, en lo que respecta a la aplicación de actualizaciones de las estadísticas anuales, mensuales y mensuales a corto plazo.</w:t>
      </w:r>
    </w:p>
    <w:p w14:paraId="1E322AEA" w14:textId="77777777" w:rsidR="00AF06B0" w:rsidRDefault="00AF06B0" w:rsidP="00AF06B0">
      <w:pPr>
        <w:pStyle w:val="Prrafodelista"/>
        <w:tabs>
          <w:tab w:val="left" w:pos="1422"/>
        </w:tabs>
        <w:spacing w:before="1"/>
        <w:ind w:firstLine="0"/>
      </w:pPr>
    </w:p>
    <w:p w14:paraId="3141ECF4" w14:textId="1CDCF3D2" w:rsidR="000C04C7" w:rsidRDefault="00AD03C5" w:rsidP="00B76F42">
      <w:pPr>
        <w:pStyle w:val="Prrafodelista"/>
        <w:numPr>
          <w:ilvl w:val="0"/>
          <w:numId w:val="2"/>
        </w:numPr>
        <w:tabs>
          <w:tab w:val="left" w:pos="1422"/>
        </w:tabs>
        <w:spacing w:before="1"/>
      </w:pPr>
      <w:hyperlink r:id="rId11" w:history="1">
        <w:r w:rsidR="00AF06B0" w:rsidRPr="00AD03C5">
          <w:rPr>
            <w:rStyle w:val="Hipervnculo"/>
          </w:rPr>
          <w:t>Directiva (UE) 2024/825 del Parlamento Europeo y del Consejo, de 28 de febrero de 2024,</w:t>
        </w:r>
      </w:hyperlink>
      <w:r w:rsidR="00AF06B0" w:rsidRPr="00AF06B0">
        <w:t xml:space="preserve"> por la que se modifican las Directivas 2005/29/CE y 2011/83/UE en lo que respecta al empoderamiento de los consumidores para la transición ecológica mediante una mejor protección contra las prácticas desleales y mediante una mejor información.</w:t>
      </w:r>
    </w:p>
    <w:p w14:paraId="2A83C7D4" w14:textId="77777777" w:rsidR="00B76F42" w:rsidRDefault="00B76F42" w:rsidP="00B76F42">
      <w:pPr>
        <w:pStyle w:val="Prrafodelista"/>
      </w:pPr>
    </w:p>
    <w:p w14:paraId="2EB49DF9" w14:textId="72F62CCE" w:rsidR="000C04C7" w:rsidRPr="00AB5DBC" w:rsidRDefault="00667E43" w:rsidP="00AB5DBC">
      <w:pPr>
        <w:pStyle w:val="Prrafodelista"/>
        <w:numPr>
          <w:ilvl w:val="0"/>
          <w:numId w:val="2"/>
        </w:numPr>
        <w:tabs>
          <w:tab w:val="left" w:pos="1422"/>
        </w:tabs>
        <w:spacing w:before="1"/>
      </w:pPr>
      <w:hyperlink r:id="rId12" w:history="1">
        <w:r w:rsidR="00B76F42" w:rsidRPr="00667E43">
          <w:rPr>
            <w:rStyle w:val="Hipervnculo"/>
          </w:rPr>
          <w:t>Reglamento (UE) 2024/858 de la Comisión, de 14 de marzo de 2024,</w:t>
        </w:r>
      </w:hyperlink>
      <w:r w:rsidR="00B76F42" w:rsidRPr="00B76F42">
        <w:t xml:space="preserve"> por el que se modifica el Reglamento (CE) nº 1223/2009 del Parlamento Europeo y del Consejo en lo que respecta al uso de los nanomateriales copolímero de estireno/acrilato, copolímero de acrilato/estireno de sodio, cobre, cobre coloidal, hidroxiapatita, oro, oro coloidal, ácido tioetilaminohialurónico de oro, acetilheptapéptido-9 oro coloidal, platino, platino coloidal, acetiltetrapéptido-17 platino coloidal y plata coloidal en productos cosméticos</w:t>
      </w:r>
      <w:r w:rsidR="00AB5DBC">
        <w:t>.</w:t>
      </w:r>
    </w:p>
    <w:p w14:paraId="7CDEED0C" w14:textId="77777777" w:rsidR="00206C10" w:rsidRDefault="00756E25">
      <w:pPr>
        <w:pStyle w:val="Ttulo3"/>
        <w:numPr>
          <w:ilvl w:val="0"/>
          <w:numId w:val="3"/>
        </w:numPr>
        <w:tabs>
          <w:tab w:val="left" w:pos="1283"/>
        </w:tabs>
        <w:ind w:left="1282" w:hanging="221"/>
      </w:pPr>
      <w:r>
        <w:t>ESTATAL</w:t>
      </w:r>
    </w:p>
    <w:p w14:paraId="0F38D53B" w14:textId="77777777" w:rsidR="00206C10" w:rsidRDefault="00206C10">
      <w:pPr>
        <w:pStyle w:val="Textoindependiente"/>
        <w:spacing w:before="1"/>
        <w:rPr>
          <w:b/>
        </w:rPr>
      </w:pPr>
    </w:p>
    <w:p w14:paraId="1EBFC797" w14:textId="77777777" w:rsidR="00584E4C" w:rsidRDefault="00584E4C" w:rsidP="00584E4C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3" w:history="1">
        <w:r w:rsidRPr="001B1D40">
          <w:rPr>
            <w:rStyle w:val="Hipervnculo"/>
            <w:sz w:val="20"/>
          </w:rPr>
          <w:t>Resolución de 15 de enero de 2024,</w:t>
        </w:r>
      </w:hyperlink>
      <w:r w:rsidRPr="003C04E5">
        <w:rPr>
          <w:sz w:val="20"/>
        </w:rPr>
        <w:t xml:space="preserve"> de la Secretaría de Estado de Industria, por la que se revisa el cociente entre consumo y valor añadido bruto para optar a la categoría de consumidor electrointensivo, al que se refiere el Real Decreto 1106/2020, de 15 de diciembre, por el que se regula el Estatuto de los consumidores electrointensivos.</w:t>
      </w:r>
    </w:p>
    <w:p w14:paraId="0C01C86F" w14:textId="77777777" w:rsidR="00584E4C" w:rsidRDefault="00584E4C" w:rsidP="00584E4C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15A627FA" w14:textId="00411BC8" w:rsidR="00A02412" w:rsidRPr="00584E4C" w:rsidRDefault="00584750" w:rsidP="00584E4C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4" w:history="1">
        <w:r w:rsidR="00E060F6" w:rsidRPr="00584750">
          <w:rPr>
            <w:rStyle w:val="Hipervnculo"/>
            <w:sz w:val="20"/>
          </w:rPr>
          <w:t>Real Decreto 51/2024, de 16 de enero,</w:t>
        </w:r>
      </w:hyperlink>
      <w:r w:rsidR="00E060F6" w:rsidRPr="00E060F6">
        <w:rPr>
          <w:sz w:val="20"/>
        </w:rPr>
        <w:t xml:space="preserve"> por el que se aprueba el Programa anual 2024 del Plan Estadístico Nacional 2021-2024.</w:t>
      </w:r>
    </w:p>
    <w:p w14:paraId="05C5E423" w14:textId="77777777" w:rsidR="00AE516C" w:rsidRDefault="00AE516C" w:rsidP="00AE516C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061BB5F0" w14:textId="0669B8B6" w:rsidR="003020C6" w:rsidRDefault="00A53237" w:rsidP="00A01A43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5" w:history="1">
        <w:r w:rsidR="00310E55" w:rsidRPr="00A53237">
          <w:rPr>
            <w:rStyle w:val="Hipervnculo"/>
            <w:sz w:val="20"/>
          </w:rPr>
          <w:t>Orden TED/113/2024, de 9 de febrero,</w:t>
        </w:r>
      </w:hyperlink>
      <w:r w:rsidR="00310E55" w:rsidRPr="00310E55">
        <w:rPr>
          <w:sz w:val="20"/>
        </w:rPr>
        <w:t xml:space="preserve"> por la que se establecen los precios de los cargos del sistema eléctrico y se establecen diversos costes regulados del sistema eléctrico para el ejercicio 2024.</w:t>
      </w:r>
    </w:p>
    <w:p w14:paraId="3D71FE3F" w14:textId="77777777" w:rsidR="00310E55" w:rsidRPr="00310E55" w:rsidRDefault="00310E55" w:rsidP="00310E55">
      <w:pPr>
        <w:tabs>
          <w:tab w:val="left" w:pos="1422"/>
        </w:tabs>
        <w:ind w:right="1299"/>
        <w:rPr>
          <w:sz w:val="20"/>
        </w:rPr>
      </w:pPr>
    </w:p>
    <w:p w14:paraId="7B90AB91" w14:textId="46C3C4CB" w:rsidR="00B02666" w:rsidRDefault="00584E4C" w:rsidP="00B02666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6" w:history="1">
        <w:r w:rsidR="00021A61" w:rsidRPr="00584E4C">
          <w:rPr>
            <w:rStyle w:val="Hipervnculo"/>
            <w:sz w:val="20"/>
          </w:rPr>
          <w:t>Real Decreto 209/2024, de 27 de febrero,</w:t>
        </w:r>
      </w:hyperlink>
      <w:r w:rsidR="00021A61" w:rsidRPr="00021A61">
        <w:rPr>
          <w:sz w:val="20"/>
        </w:rPr>
        <w:t xml:space="preserve"> por el que se desarrolla la estructura orgánica básica del Ministerio de Derechos Sociales, Consumo y Agenda 2030.</w:t>
      </w:r>
    </w:p>
    <w:p w14:paraId="74149433" w14:textId="77777777" w:rsidR="00B02666" w:rsidRPr="00B02666" w:rsidRDefault="00B02666" w:rsidP="00B02666">
      <w:pPr>
        <w:pStyle w:val="Prrafodelista"/>
        <w:rPr>
          <w:sz w:val="20"/>
        </w:rPr>
      </w:pPr>
    </w:p>
    <w:p w14:paraId="3C53C0B4" w14:textId="10F3E856" w:rsidR="00B02666" w:rsidRDefault="00DD1ED6" w:rsidP="00B02666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7" w:history="1">
        <w:r w:rsidR="00B02666" w:rsidRPr="00DD1ED6">
          <w:rPr>
            <w:rStyle w:val="Hipervnculo"/>
            <w:sz w:val="20"/>
          </w:rPr>
          <w:t>Resolución de 21 de febrero de 2024,</w:t>
        </w:r>
      </w:hyperlink>
      <w:r w:rsidR="00B02666" w:rsidRPr="00B02666">
        <w:rPr>
          <w:sz w:val="20"/>
        </w:rPr>
        <w:t xml:space="preserve"> de la Dirección General de la Agencia Estatal de Administración Tributaria, por la que se aprueban las directrices generales del Plan Anual de Control Tributario y Aduanero de 2024.</w:t>
      </w:r>
    </w:p>
    <w:p w14:paraId="1AA54003" w14:textId="77777777" w:rsidR="009D2467" w:rsidRPr="009D2467" w:rsidRDefault="009D2467" w:rsidP="009D2467">
      <w:pPr>
        <w:pStyle w:val="Prrafodelista"/>
        <w:rPr>
          <w:sz w:val="20"/>
        </w:rPr>
      </w:pPr>
    </w:p>
    <w:p w14:paraId="0DFF6A7F" w14:textId="1DFCF92F" w:rsidR="009D2467" w:rsidRDefault="009D2467" w:rsidP="00B02666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8" w:history="1">
        <w:r w:rsidRPr="009D2467">
          <w:rPr>
            <w:rStyle w:val="Hipervnculo"/>
            <w:sz w:val="20"/>
          </w:rPr>
          <w:t>Resolución de 6 de marzo de 2024,</w:t>
        </w:r>
      </w:hyperlink>
      <w:r w:rsidRPr="009D2467">
        <w:rPr>
          <w:sz w:val="20"/>
        </w:rPr>
        <w:t xml:space="preserve"> de la Comisión Nacional de los Mercados y la Competencia, por la que se modifican procedimientos de operación eléctricos para la participación de la demanda y el almacenamiento en los servicios de no frecuencia y en la solución de restricciones técnicas e integración de la hibridación de tecnologías en el proceso de programación.</w:t>
      </w:r>
    </w:p>
    <w:p w14:paraId="28C53D12" w14:textId="77777777" w:rsidR="00B02666" w:rsidRPr="00B02666" w:rsidRDefault="00B02666" w:rsidP="00B02666">
      <w:pPr>
        <w:tabs>
          <w:tab w:val="left" w:pos="1422"/>
        </w:tabs>
        <w:ind w:right="1299"/>
        <w:rPr>
          <w:sz w:val="20"/>
        </w:rPr>
      </w:pPr>
    </w:p>
    <w:p w14:paraId="63853425" w14:textId="1A9B8D2D" w:rsidR="00184428" w:rsidRDefault="00C21F72" w:rsidP="00184428">
      <w:pPr>
        <w:pStyle w:val="Prrafodelista"/>
        <w:numPr>
          <w:ilvl w:val="0"/>
          <w:numId w:val="2"/>
        </w:numPr>
        <w:rPr>
          <w:sz w:val="20"/>
        </w:rPr>
      </w:pPr>
      <w:hyperlink r:id="rId19" w:history="1">
        <w:r w:rsidRPr="00C21F72">
          <w:rPr>
            <w:rStyle w:val="Hipervnculo"/>
            <w:sz w:val="20"/>
          </w:rPr>
          <w:t>Orden TED/268/2024, de 20 de marzo,</w:t>
        </w:r>
      </w:hyperlink>
      <w:r w:rsidRPr="00C21F72">
        <w:rPr>
          <w:sz w:val="20"/>
        </w:rPr>
        <w:t xml:space="preserve"> por la que se establecen las obligaciones de ahorro energético, el cumplimiento mediante Certificados de Ahorro Energético y la aportación mínima al Fondo Nacional de Eficiencia Energética para el año 2024.</w:t>
      </w:r>
    </w:p>
    <w:p w14:paraId="27DB0D4F" w14:textId="77777777" w:rsidR="00C21F72" w:rsidRPr="00217BC3" w:rsidRDefault="00C21F72" w:rsidP="00217BC3">
      <w:pPr>
        <w:rPr>
          <w:sz w:val="20"/>
        </w:rPr>
      </w:pPr>
    </w:p>
    <w:p w14:paraId="0B67CAC8" w14:textId="77777777" w:rsidR="00C21F72" w:rsidRPr="00184428" w:rsidRDefault="00C21F72" w:rsidP="00C21F72">
      <w:pPr>
        <w:pStyle w:val="Prrafodelista"/>
        <w:ind w:firstLine="0"/>
        <w:rPr>
          <w:sz w:val="20"/>
        </w:rPr>
      </w:pPr>
    </w:p>
    <w:p w14:paraId="329A42CD" w14:textId="77777777" w:rsidR="005F4D67" w:rsidRDefault="005F4D67" w:rsidP="005F4D67">
      <w:pPr>
        <w:pStyle w:val="Ttulo3"/>
        <w:numPr>
          <w:ilvl w:val="0"/>
          <w:numId w:val="3"/>
        </w:numPr>
        <w:tabs>
          <w:tab w:val="left" w:pos="1276"/>
        </w:tabs>
        <w:ind w:left="1275" w:hanging="214"/>
      </w:pPr>
      <w:r>
        <w:t>AUTONÓMICA</w:t>
      </w:r>
    </w:p>
    <w:p w14:paraId="63016F2A" w14:textId="77777777" w:rsidR="005F4D67" w:rsidRPr="008B5E83" w:rsidRDefault="005F4D67" w:rsidP="005F4D67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49127D0B" w14:textId="1D0C7553" w:rsidR="005F4D67" w:rsidRPr="001318F6" w:rsidRDefault="001B68E4" w:rsidP="005F4D67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20" w:history="1">
        <w:r w:rsidR="00E11C66" w:rsidRPr="001B68E4">
          <w:rPr>
            <w:rStyle w:val="Hipervnculo"/>
            <w:sz w:val="20"/>
            <w:szCs w:val="20"/>
          </w:rPr>
          <w:t>Comunidad Autónoma de Galicia</w:t>
        </w:r>
        <w:r w:rsidR="00A53745" w:rsidRPr="001B68E4">
          <w:rPr>
            <w:rStyle w:val="Hipervnculo"/>
            <w:sz w:val="20"/>
            <w:szCs w:val="20"/>
          </w:rPr>
          <w:t xml:space="preserve"> (</w:t>
        </w:r>
        <w:r w:rsidR="00A53745" w:rsidRPr="001B68E4">
          <w:rPr>
            <w:rStyle w:val="Hipervnculo"/>
            <w:sz w:val="20"/>
            <w:szCs w:val="20"/>
          </w:rPr>
          <w:t>BOE</w:t>
        </w:r>
        <w:r w:rsidR="00A53745" w:rsidRPr="001B68E4">
          <w:rPr>
            <w:rStyle w:val="Hipervnculo"/>
            <w:sz w:val="20"/>
            <w:szCs w:val="20"/>
          </w:rPr>
          <w:t xml:space="preserve">, </w:t>
        </w:r>
        <w:r w:rsidR="00A53745" w:rsidRPr="001B68E4">
          <w:rPr>
            <w:rStyle w:val="Hipervnculo"/>
            <w:sz w:val="20"/>
            <w:szCs w:val="20"/>
          </w:rPr>
          <w:t>núm. 39, de 14 de febrero de 2024</w:t>
        </w:r>
        <w:r w:rsidR="00A53745" w:rsidRPr="001B68E4">
          <w:rPr>
            <w:rStyle w:val="Hipervnculo"/>
            <w:sz w:val="20"/>
            <w:szCs w:val="20"/>
          </w:rPr>
          <w:t>)</w:t>
        </w:r>
      </w:hyperlink>
      <w:r w:rsidR="00A53745">
        <w:rPr>
          <w:sz w:val="20"/>
          <w:szCs w:val="20"/>
        </w:rPr>
        <w:t xml:space="preserve">. </w:t>
      </w:r>
      <w:r w:rsidR="00D2158F" w:rsidRPr="00D2158F">
        <w:rPr>
          <w:sz w:val="20"/>
          <w:szCs w:val="20"/>
        </w:rPr>
        <w:t>Ley 9/2023, de 28 de diciembre, de presupuestos generales de la Comunidad Autónoma de Galicia para el año 2024.</w:t>
      </w:r>
    </w:p>
    <w:p w14:paraId="6553E037" w14:textId="77777777" w:rsidR="005F4D67" w:rsidRDefault="005F4D67" w:rsidP="005F4D67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5DCD9A49" w14:textId="4112E23F" w:rsidR="005F4D67" w:rsidRDefault="00305C05" w:rsidP="005F4D67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21" w:history="1">
        <w:r w:rsidR="007A017F" w:rsidRPr="00D91477">
          <w:rPr>
            <w:rStyle w:val="Hipervnculo"/>
            <w:sz w:val="20"/>
            <w:szCs w:val="20"/>
          </w:rPr>
          <w:t>Comunidad Autónoma de</w:t>
        </w:r>
        <w:r w:rsidR="00097E9D">
          <w:rPr>
            <w:rStyle w:val="Hipervnculo"/>
            <w:sz w:val="20"/>
            <w:szCs w:val="20"/>
          </w:rPr>
          <w:t xml:space="preserve"> Galicia</w:t>
        </w:r>
        <w:r w:rsidR="00A433F3">
          <w:rPr>
            <w:rStyle w:val="Hipervnculo"/>
            <w:sz w:val="20"/>
            <w:szCs w:val="20"/>
          </w:rPr>
          <w:t xml:space="preserve"> (</w:t>
        </w:r>
        <w:r w:rsidR="003B4BFF" w:rsidRPr="003B4BFF">
          <w:rPr>
            <w:rStyle w:val="Hipervnculo"/>
            <w:sz w:val="20"/>
            <w:szCs w:val="20"/>
          </w:rPr>
          <w:t>BOE</w:t>
        </w:r>
        <w:r w:rsidR="003B4BFF">
          <w:rPr>
            <w:rStyle w:val="Hipervnculo"/>
            <w:sz w:val="20"/>
            <w:szCs w:val="20"/>
          </w:rPr>
          <w:t>,</w:t>
        </w:r>
        <w:r w:rsidR="003B4BFF" w:rsidRPr="003B4BFF">
          <w:rPr>
            <w:rStyle w:val="Hipervnculo"/>
            <w:sz w:val="20"/>
            <w:szCs w:val="20"/>
          </w:rPr>
          <w:t xml:space="preserve"> núm. 39, de 14 de febrero de 2024</w:t>
        </w:r>
        <w:r w:rsidR="00A433F3">
          <w:rPr>
            <w:rStyle w:val="Hipervnculo"/>
            <w:sz w:val="20"/>
            <w:szCs w:val="20"/>
          </w:rPr>
          <w:t>)</w:t>
        </w:r>
        <w:r w:rsidR="00F77731" w:rsidRPr="00D91477">
          <w:rPr>
            <w:rStyle w:val="Hipervnculo"/>
            <w:sz w:val="20"/>
            <w:szCs w:val="20"/>
          </w:rPr>
          <w:t>.</w:t>
        </w:r>
      </w:hyperlink>
      <w:r w:rsidR="00F830A3">
        <w:rPr>
          <w:sz w:val="20"/>
          <w:szCs w:val="20"/>
        </w:rPr>
        <w:t xml:space="preserve"> </w:t>
      </w:r>
      <w:r w:rsidR="00A433F3" w:rsidRPr="00A433F3">
        <w:rPr>
          <w:sz w:val="20"/>
          <w:szCs w:val="20"/>
        </w:rPr>
        <w:t>Ley 10/2023, de 28 de diciembre, de medidas fiscales y administrativas.</w:t>
      </w:r>
    </w:p>
    <w:p w14:paraId="33A4C979" w14:textId="77777777" w:rsidR="005F4D67" w:rsidRPr="007A017F" w:rsidRDefault="005F4D67" w:rsidP="007A017F">
      <w:pPr>
        <w:tabs>
          <w:tab w:val="left" w:pos="1422"/>
        </w:tabs>
        <w:spacing w:before="1"/>
        <w:ind w:left="1062" w:right="1297"/>
        <w:rPr>
          <w:sz w:val="20"/>
          <w:szCs w:val="20"/>
        </w:rPr>
      </w:pPr>
    </w:p>
    <w:p w14:paraId="098416B0" w14:textId="3081DE74" w:rsidR="007F31A1" w:rsidRDefault="00B55716" w:rsidP="00845C4E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22" w:history="1">
        <w:r w:rsidR="00EC167A" w:rsidRPr="00B55716">
          <w:rPr>
            <w:rStyle w:val="Hipervnculo"/>
            <w:sz w:val="20"/>
            <w:szCs w:val="20"/>
          </w:rPr>
          <w:t xml:space="preserve">Comunidad Autónoma de Galicia </w:t>
        </w:r>
        <w:r w:rsidR="001350B9" w:rsidRPr="00B55716">
          <w:rPr>
            <w:rStyle w:val="Hipervnculo"/>
            <w:sz w:val="20"/>
            <w:szCs w:val="20"/>
          </w:rPr>
          <w:t>(</w:t>
        </w:r>
        <w:r w:rsidR="00D83511" w:rsidRPr="00B55716">
          <w:rPr>
            <w:rStyle w:val="Hipervnculo"/>
            <w:sz w:val="20"/>
            <w:szCs w:val="20"/>
          </w:rPr>
          <w:t>BOE</w:t>
        </w:r>
        <w:r w:rsidR="00D83511" w:rsidRPr="00B55716">
          <w:rPr>
            <w:rStyle w:val="Hipervnculo"/>
            <w:sz w:val="20"/>
            <w:szCs w:val="20"/>
          </w:rPr>
          <w:t>,</w:t>
        </w:r>
        <w:r w:rsidR="00D83511" w:rsidRPr="00B55716">
          <w:rPr>
            <w:rStyle w:val="Hipervnculo"/>
            <w:sz w:val="20"/>
            <w:szCs w:val="20"/>
          </w:rPr>
          <w:t xml:space="preserve"> núm. 39, de 14 de febrero de 2024</w:t>
        </w:r>
        <w:r w:rsidR="001350B9" w:rsidRPr="00B55716">
          <w:rPr>
            <w:rStyle w:val="Hipervnculo"/>
            <w:sz w:val="20"/>
            <w:szCs w:val="20"/>
          </w:rPr>
          <w:t>).</w:t>
        </w:r>
      </w:hyperlink>
      <w:r w:rsidR="00680D52">
        <w:rPr>
          <w:sz w:val="20"/>
          <w:szCs w:val="20"/>
        </w:rPr>
        <w:t xml:space="preserve"> </w:t>
      </w:r>
      <w:r w:rsidR="00680D52" w:rsidRPr="00680D52">
        <w:rPr>
          <w:sz w:val="20"/>
          <w:szCs w:val="20"/>
        </w:rPr>
        <w:t>Ley 1/2024, de 11 de enero, de la calidad alimentaria de Galicia.</w:t>
      </w:r>
    </w:p>
    <w:p w14:paraId="0E6D7199" w14:textId="77777777" w:rsidR="00B55716" w:rsidRPr="00B55716" w:rsidRDefault="00B55716" w:rsidP="00B55716">
      <w:pPr>
        <w:pStyle w:val="Prrafodelista"/>
        <w:rPr>
          <w:sz w:val="20"/>
          <w:szCs w:val="20"/>
        </w:rPr>
      </w:pPr>
    </w:p>
    <w:p w14:paraId="07241605" w14:textId="78E3768B" w:rsidR="00B55716" w:rsidRDefault="00801766" w:rsidP="00845C4E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23" w:history="1">
        <w:r w:rsidR="00804519" w:rsidRPr="00801766">
          <w:rPr>
            <w:rStyle w:val="Hipervnculo"/>
            <w:sz w:val="20"/>
            <w:szCs w:val="20"/>
          </w:rPr>
          <w:t xml:space="preserve">Comunidad </w:t>
        </w:r>
        <w:r w:rsidR="003D0789" w:rsidRPr="00801766">
          <w:rPr>
            <w:rStyle w:val="Hipervnculo"/>
            <w:sz w:val="20"/>
            <w:szCs w:val="20"/>
          </w:rPr>
          <w:t>Foral de Navarra (</w:t>
        </w:r>
        <w:r w:rsidR="003D0789" w:rsidRPr="00801766">
          <w:rPr>
            <w:rStyle w:val="Hipervnculo"/>
            <w:sz w:val="20"/>
            <w:szCs w:val="20"/>
          </w:rPr>
          <w:t>BOE</w:t>
        </w:r>
        <w:r w:rsidR="003D0789" w:rsidRPr="00801766">
          <w:rPr>
            <w:rStyle w:val="Hipervnculo"/>
            <w:sz w:val="20"/>
            <w:szCs w:val="20"/>
          </w:rPr>
          <w:t xml:space="preserve">, </w:t>
        </w:r>
        <w:r w:rsidR="003D0789" w:rsidRPr="00801766">
          <w:rPr>
            <w:rStyle w:val="Hipervnculo"/>
            <w:sz w:val="20"/>
            <w:szCs w:val="20"/>
          </w:rPr>
          <w:t>núm. 56, de 4 de marzo de 2024</w:t>
        </w:r>
        <w:r w:rsidR="003D0789" w:rsidRPr="00801766">
          <w:rPr>
            <w:rStyle w:val="Hipervnculo"/>
            <w:sz w:val="20"/>
            <w:szCs w:val="20"/>
          </w:rPr>
          <w:t>).</w:t>
        </w:r>
      </w:hyperlink>
      <w:r w:rsidR="00544B2E">
        <w:rPr>
          <w:sz w:val="20"/>
          <w:szCs w:val="20"/>
        </w:rPr>
        <w:t xml:space="preserve"> </w:t>
      </w:r>
      <w:r w:rsidR="00544B2E" w:rsidRPr="00544B2E">
        <w:rPr>
          <w:sz w:val="20"/>
          <w:szCs w:val="20"/>
        </w:rPr>
        <w:t>Decreto Foral Legislativo 1/2024, de 14 de febrero, de armonización tributaria, por el que se prorrogan determinadas medidas en relación con el Impuesto sobre el Valor Añadido y con el Impuesto sobre el Valor de la Producción de la Energía Eléctrica, y se modifica el Reglamento del Impuesto sobre el Valor Añadido, aprobado por el Decreto Foral 86/1993, de 8 de marzo.</w:t>
      </w:r>
    </w:p>
    <w:p w14:paraId="3B021BA1" w14:textId="77777777" w:rsidR="005F24A8" w:rsidRPr="005F24A8" w:rsidRDefault="005F24A8" w:rsidP="005F24A8">
      <w:pPr>
        <w:pStyle w:val="Prrafodelista"/>
        <w:rPr>
          <w:sz w:val="20"/>
          <w:szCs w:val="20"/>
        </w:rPr>
      </w:pPr>
    </w:p>
    <w:p w14:paraId="6D3F9348" w14:textId="6FCD1760" w:rsidR="005F24A8" w:rsidRDefault="00306FBA" w:rsidP="00845C4E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24" w:history="1">
        <w:r w:rsidR="00936CAF" w:rsidRPr="00306FBA">
          <w:rPr>
            <w:rStyle w:val="Hipervnculo"/>
            <w:sz w:val="20"/>
            <w:szCs w:val="20"/>
          </w:rPr>
          <w:t>Comunidad Autónoma del País Vasco (</w:t>
        </w:r>
        <w:r w:rsidR="0085125E" w:rsidRPr="00306FBA">
          <w:rPr>
            <w:rStyle w:val="Hipervnculo"/>
            <w:sz w:val="20"/>
            <w:szCs w:val="20"/>
          </w:rPr>
          <w:t>BOE</w:t>
        </w:r>
        <w:r w:rsidR="0085125E" w:rsidRPr="00306FBA">
          <w:rPr>
            <w:rStyle w:val="Hipervnculo"/>
            <w:sz w:val="20"/>
            <w:szCs w:val="20"/>
          </w:rPr>
          <w:t>,</w:t>
        </w:r>
        <w:r w:rsidR="0085125E" w:rsidRPr="00306FBA">
          <w:rPr>
            <w:rStyle w:val="Hipervnculo"/>
            <w:sz w:val="20"/>
            <w:szCs w:val="20"/>
          </w:rPr>
          <w:t xml:space="preserve"> núm. 63, de 12 de marzo de 2024</w:t>
        </w:r>
        <w:r w:rsidR="00936CAF" w:rsidRPr="00306FBA">
          <w:rPr>
            <w:rStyle w:val="Hipervnculo"/>
            <w:sz w:val="20"/>
            <w:szCs w:val="20"/>
          </w:rPr>
          <w:t>).</w:t>
        </w:r>
      </w:hyperlink>
      <w:r w:rsidR="00936CAF">
        <w:rPr>
          <w:sz w:val="20"/>
          <w:szCs w:val="20"/>
        </w:rPr>
        <w:t xml:space="preserve"> </w:t>
      </w:r>
      <w:r w:rsidR="00936CAF" w:rsidRPr="00936CAF">
        <w:rPr>
          <w:sz w:val="20"/>
          <w:szCs w:val="20"/>
        </w:rPr>
        <w:t>Ley 1/2024, de 8 de febrero, de Transición Energética y Cambio Climático.</w:t>
      </w:r>
    </w:p>
    <w:p w14:paraId="4EAEDCB5" w14:textId="77777777" w:rsidR="0098063E" w:rsidRPr="0098063E" w:rsidRDefault="0098063E" w:rsidP="0098063E">
      <w:pPr>
        <w:pStyle w:val="Prrafodelista"/>
        <w:rPr>
          <w:sz w:val="20"/>
          <w:szCs w:val="20"/>
        </w:rPr>
      </w:pPr>
    </w:p>
    <w:p w14:paraId="0332CB53" w14:textId="307C2E50" w:rsidR="0098063E" w:rsidRPr="001350B9" w:rsidRDefault="0010781B" w:rsidP="00845C4E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25" w:history="1">
        <w:r w:rsidR="00357317" w:rsidRPr="0010781B">
          <w:rPr>
            <w:rStyle w:val="Hipervnculo"/>
            <w:sz w:val="20"/>
            <w:szCs w:val="20"/>
          </w:rPr>
          <w:t xml:space="preserve">Comunidad Autónoma </w:t>
        </w:r>
        <w:r w:rsidR="009905C2" w:rsidRPr="0010781B">
          <w:rPr>
            <w:rStyle w:val="Hipervnculo"/>
            <w:sz w:val="20"/>
            <w:szCs w:val="20"/>
          </w:rPr>
          <w:t>del País Vasco (</w:t>
        </w:r>
        <w:r w:rsidR="002A12F8" w:rsidRPr="0010781B">
          <w:rPr>
            <w:rStyle w:val="Hipervnculo"/>
            <w:sz w:val="20"/>
            <w:szCs w:val="20"/>
          </w:rPr>
          <w:t>BOE</w:t>
        </w:r>
        <w:r w:rsidR="002A12F8" w:rsidRPr="0010781B">
          <w:rPr>
            <w:rStyle w:val="Hipervnculo"/>
            <w:sz w:val="20"/>
            <w:szCs w:val="20"/>
          </w:rPr>
          <w:t>,</w:t>
        </w:r>
        <w:r w:rsidR="002A12F8" w:rsidRPr="0010781B">
          <w:rPr>
            <w:rStyle w:val="Hipervnculo"/>
            <w:sz w:val="20"/>
            <w:szCs w:val="20"/>
          </w:rPr>
          <w:t xml:space="preserve"> núm. 63, de 12 de marzo de 2024</w:t>
        </w:r>
        <w:r w:rsidR="009905C2" w:rsidRPr="0010781B">
          <w:rPr>
            <w:rStyle w:val="Hipervnculo"/>
            <w:sz w:val="20"/>
            <w:szCs w:val="20"/>
          </w:rPr>
          <w:t>).</w:t>
        </w:r>
      </w:hyperlink>
      <w:r w:rsidR="009905C2">
        <w:rPr>
          <w:sz w:val="20"/>
          <w:szCs w:val="20"/>
        </w:rPr>
        <w:t xml:space="preserve"> </w:t>
      </w:r>
      <w:r w:rsidR="0098063E" w:rsidRPr="0098063E">
        <w:rPr>
          <w:sz w:val="20"/>
          <w:szCs w:val="20"/>
        </w:rPr>
        <w:t>Ley 2/2024, de 15 de febrero, de Infancia y Adolescencia.</w:t>
      </w:r>
    </w:p>
    <w:p w14:paraId="2ED0561B" w14:textId="77777777" w:rsidR="007F31A1" w:rsidRDefault="007F31A1" w:rsidP="007F31A1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0AF64929" w14:textId="77777777" w:rsidR="00704436" w:rsidRDefault="00704436" w:rsidP="007F31A1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25308133" w14:textId="77777777" w:rsidR="00704436" w:rsidRDefault="00704436" w:rsidP="007F31A1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3C0088ED" w14:textId="77777777" w:rsidR="00704436" w:rsidRPr="007F31A1" w:rsidRDefault="00704436" w:rsidP="007F31A1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77EC30AE" w14:textId="77777777" w:rsidR="00787A7D" w:rsidRPr="00787A7D" w:rsidRDefault="00787A7D" w:rsidP="00787A7D">
      <w:pPr>
        <w:rPr>
          <w:sz w:val="20"/>
          <w:szCs w:val="20"/>
        </w:rPr>
      </w:pPr>
    </w:p>
    <w:p w14:paraId="17AAAA0D" w14:textId="77777777" w:rsidR="007F186E" w:rsidRPr="007F186E" w:rsidRDefault="007F186E" w:rsidP="007F186E">
      <w:pPr>
        <w:pStyle w:val="Prrafodelista"/>
        <w:tabs>
          <w:tab w:val="left" w:pos="1422"/>
        </w:tabs>
        <w:ind w:right="1299" w:firstLine="0"/>
        <w:rPr>
          <w:sz w:val="20"/>
          <w:szCs w:val="20"/>
        </w:rPr>
      </w:pPr>
    </w:p>
    <w:p w14:paraId="37F1242E" w14:textId="77777777" w:rsidR="00206C10" w:rsidRDefault="00756E25">
      <w:pPr>
        <w:pStyle w:val="Ttulo2"/>
        <w:spacing w:before="1"/>
        <w:ind w:right="4218"/>
      </w:pPr>
      <w:r>
        <w:t>INICIATIVAS</w:t>
      </w:r>
      <w:r>
        <w:rPr>
          <w:spacing w:val="-6"/>
        </w:rPr>
        <w:t xml:space="preserve"> </w:t>
      </w:r>
      <w:r>
        <w:t>LEGISLATIVAS</w:t>
      </w:r>
    </w:p>
    <w:p w14:paraId="3905C5AA" w14:textId="49EE714C" w:rsidR="00206C10" w:rsidRDefault="00D66276">
      <w:pPr>
        <w:pStyle w:val="Textoindependiente"/>
        <w:spacing w:before="5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2F41FB" wp14:editId="58AB97E1">
                <wp:simplePos x="0" y="0"/>
                <wp:positionH relativeFrom="page">
                  <wp:posOffset>952500</wp:posOffset>
                </wp:positionH>
                <wp:positionV relativeFrom="paragraph">
                  <wp:posOffset>103505</wp:posOffset>
                </wp:positionV>
                <wp:extent cx="57245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9015"/>
                            <a:gd name="T2" fmla="+- 0 10515 150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DBFC" id="Freeform 2" o:spid="_x0000_s1026" style="position:absolute;margin-left:75pt;margin-top:8.15pt;width:45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</w:p>
    <w:p w14:paraId="2D7CD324" w14:textId="77777777" w:rsidR="00206C10" w:rsidRDefault="00206C10">
      <w:pPr>
        <w:pStyle w:val="Textoindependiente"/>
        <w:spacing w:before="9"/>
        <w:rPr>
          <w:b/>
          <w:sz w:val="22"/>
        </w:rPr>
      </w:pPr>
    </w:p>
    <w:p w14:paraId="28BCD163" w14:textId="6B8126B4" w:rsidR="00206C10" w:rsidRDefault="00756E25" w:rsidP="000C04C7">
      <w:pPr>
        <w:pStyle w:val="Ttulo3"/>
        <w:tabs>
          <w:tab w:val="left" w:pos="1291"/>
        </w:tabs>
        <w:ind w:left="1290" w:firstLine="0"/>
      </w:pPr>
      <w:r>
        <w:t>PRO</w:t>
      </w:r>
      <w:r w:rsidR="00922A24">
        <w:t>POSICIONES DE LEY</w:t>
      </w:r>
    </w:p>
    <w:p w14:paraId="6EB99D7A" w14:textId="77777777" w:rsidR="00206C10" w:rsidRDefault="00206C10">
      <w:pPr>
        <w:pStyle w:val="Textoindependiente"/>
        <w:spacing w:before="11"/>
        <w:rPr>
          <w:b/>
          <w:sz w:val="19"/>
        </w:rPr>
      </w:pPr>
    </w:p>
    <w:p w14:paraId="64E02860" w14:textId="6B37C8E0" w:rsidR="00F05936" w:rsidRDefault="00141E82" w:rsidP="00F05936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141E82">
        <w:rPr>
          <w:sz w:val="20"/>
        </w:rPr>
        <w:t>Proposición de Ley de Regulación Integral y Control del Cannabis en Personas adultas</w:t>
      </w:r>
      <w:r w:rsidR="006F675F">
        <w:rPr>
          <w:sz w:val="20"/>
        </w:rPr>
        <w:t xml:space="preserve"> </w:t>
      </w:r>
      <w:hyperlink r:id="rId26" w:history="1">
        <w:r w:rsidR="006F675F" w:rsidRPr="001A054A">
          <w:rPr>
            <w:rStyle w:val="Hipervnculo"/>
            <w:sz w:val="20"/>
          </w:rPr>
          <w:t>(</w:t>
        </w:r>
        <w:r w:rsidR="006F675F" w:rsidRPr="001A054A">
          <w:rPr>
            <w:rStyle w:val="Hipervnculo"/>
            <w:sz w:val="20"/>
          </w:rPr>
          <w:t>122/000041</w:t>
        </w:r>
        <w:r w:rsidR="006F675F" w:rsidRPr="001A054A">
          <w:rPr>
            <w:rStyle w:val="Hipervnculo"/>
            <w:sz w:val="20"/>
          </w:rPr>
          <w:t>).</w:t>
        </w:r>
      </w:hyperlink>
    </w:p>
    <w:p w14:paraId="697B9E5B" w14:textId="77777777" w:rsidR="00F05936" w:rsidRDefault="00F05936" w:rsidP="00F05936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1F421214" w14:textId="5214649F" w:rsidR="00206C10" w:rsidRDefault="00E6394A" w:rsidP="00D4173B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E6394A">
        <w:rPr>
          <w:sz w:val="20"/>
          <w:szCs w:val="20"/>
        </w:rPr>
        <w:t>Proposición de Ley de reducción temporal del diferencial aplicable en las hipotecas a tipo variable de la vivienda habitual en situaciones de vulnerabilidad económica</w:t>
      </w:r>
      <w:r>
        <w:rPr>
          <w:sz w:val="20"/>
          <w:szCs w:val="20"/>
        </w:rPr>
        <w:t xml:space="preserve"> </w:t>
      </w:r>
      <w:hyperlink r:id="rId27" w:history="1">
        <w:r w:rsidRPr="00046C51">
          <w:rPr>
            <w:rStyle w:val="Hipervnculo"/>
            <w:sz w:val="20"/>
            <w:szCs w:val="20"/>
          </w:rPr>
          <w:t>(</w:t>
        </w:r>
        <w:r w:rsidRPr="00046C51">
          <w:rPr>
            <w:rStyle w:val="Hipervnculo"/>
            <w:sz w:val="20"/>
            <w:szCs w:val="20"/>
          </w:rPr>
          <w:t>122/000042</w:t>
        </w:r>
        <w:r w:rsidRPr="00046C51">
          <w:rPr>
            <w:rStyle w:val="Hipervnculo"/>
            <w:sz w:val="20"/>
            <w:szCs w:val="20"/>
          </w:rPr>
          <w:t>)</w:t>
        </w:r>
      </w:hyperlink>
      <w:r>
        <w:rPr>
          <w:sz w:val="20"/>
          <w:szCs w:val="20"/>
        </w:rPr>
        <w:t>.</w:t>
      </w:r>
    </w:p>
    <w:p w14:paraId="4A8F910F" w14:textId="77777777" w:rsidR="00D81564" w:rsidRPr="00D81564" w:rsidRDefault="00D81564" w:rsidP="00D81564">
      <w:pPr>
        <w:pStyle w:val="Prrafodelista"/>
        <w:rPr>
          <w:sz w:val="20"/>
          <w:szCs w:val="20"/>
        </w:rPr>
      </w:pPr>
    </w:p>
    <w:p w14:paraId="44BC511F" w14:textId="41889D9C" w:rsidR="00206C10" w:rsidRDefault="00352226" w:rsidP="00DE17AB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352226">
        <w:rPr>
          <w:sz w:val="20"/>
          <w:szCs w:val="20"/>
        </w:rPr>
        <w:t>Proposición de Ley Orgánica de regulación de las simulaciones de imágenes y voces de personas generadas por medio de la inteligencia artificial</w:t>
      </w:r>
      <w:r>
        <w:rPr>
          <w:sz w:val="20"/>
          <w:szCs w:val="20"/>
        </w:rPr>
        <w:t xml:space="preserve"> </w:t>
      </w:r>
      <w:hyperlink r:id="rId28" w:history="1">
        <w:r w:rsidRPr="005642FC">
          <w:rPr>
            <w:rStyle w:val="Hipervnculo"/>
            <w:sz w:val="20"/>
            <w:szCs w:val="20"/>
          </w:rPr>
          <w:t>(</w:t>
        </w:r>
        <w:r w:rsidR="00AF2407" w:rsidRPr="005642FC">
          <w:rPr>
            <w:rStyle w:val="Hipervnculo"/>
            <w:sz w:val="20"/>
            <w:szCs w:val="20"/>
          </w:rPr>
          <w:t>122/000073</w:t>
        </w:r>
        <w:r w:rsidRPr="005642FC">
          <w:rPr>
            <w:rStyle w:val="Hipervnculo"/>
            <w:sz w:val="20"/>
            <w:szCs w:val="20"/>
          </w:rPr>
          <w:t>)</w:t>
        </w:r>
      </w:hyperlink>
      <w:r>
        <w:rPr>
          <w:sz w:val="20"/>
          <w:szCs w:val="20"/>
        </w:rPr>
        <w:t>.</w:t>
      </w:r>
    </w:p>
    <w:p w14:paraId="080D6E86" w14:textId="77777777" w:rsidR="00DE17AB" w:rsidRPr="00DE17AB" w:rsidRDefault="00DE17AB" w:rsidP="00DE17AB">
      <w:pPr>
        <w:pStyle w:val="Prrafodelista"/>
        <w:rPr>
          <w:sz w:val="20"/>
          <w:szCs w:val="20"/>
        </w:rPr>
      </w:pPr>
    </w:p>
    <w:p w14:paraId="454F2363" w14:textId="34352801" w:rsidR="00DE17AB" w:rsidRDefault="00DE17AB" w:rsidP="00DE17AB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DE17AB">
        <w:rPr>
          <w:sz w:val="20"/>
          <w:szCs w:val="20"/>
        </w:rPr>
        <w:t>Proposición de Ley Orgánica para la atención integral de las necesidades de las personas afectadas por la Esclerosis Lateral Amiotrófica.</w:t>
      </w:r>
      <w:r w:rsidR="00B445E6">
        <w:rPr>
          <w:sz w:val="20"/>
          <w:szCs w:val="20"/>
        </w:rPr>
        <w:t xml:space="preserve"> </w:t>
      </w:r>
      <w:hyperlink r:id="rId29" w:history="1">
        <w:r w:rsidR="00B445E6" w:rsidRPr="00DF4162">
          <w:rPr>
            <w:rStyle w:val="Hipervnculo"/>
            <w:sz w:val="20"/>
            <w:szCs w:val="20"/>
          </w:rPr>
          <w:t>(</w:t>
        </w:r>
        <w:r w:rsidR="009D4AF0" w:rsidRPr="00DF4162">
          <w:rPr>
            <w:rStyle w:val="Hipervnculo"/>
            <w:sz w:val="20"/>
            <w:szCs w:val="20"/>
          </w:rPr>
          <w:t>1</w:t>
        </w:r>
        <w:r w:rsidR="009D4AF0" w:rsidRPr="00DF4162">
          <w:rPr>
            <w:rStyle w:val="Hipervnculo"/>
            <w:sz w:val="20"/>
            <w:szCs w:val="20"/>
          </w:rPr>
          <w:t>22/0000</w:t>
        </w:r>
        <w:r w:rsidR="00500BAA" w:rsidRPr="00DF4162">
          <w:rPr>
            <w:rStyle w:val="Hipervnculo"/>
            <w:sz w:val="20"/>
            <w:szCs w:val="20"/>
          </w:rPr>
          <w:t>27</w:t>
        </w:r>
        <w:r w:rsidR="00B445E6" w:rsidRPr="00DF4162">
          <w:rPr>
            <w:rStyle w:val="Hipervnculo"/>
            <w:sz w:val="20"/>
            <w:szCs w:val="20"/>
          </w:rPr>
          <w:t>)</w:t>
        </w:r>
      </w:hyperlink>
      <w:r w:rsidR="00B445E6">
        <w:rPr>
          <w:sz w:val="20"/>
          <w:szCs w:val="20"/>
        </w:rPr>
        <w:t>.</w:t>
      </w:r>
    </w:p>
    <w:p w14:paraId="50041D58" w14:textId="77777777" w:rsidR="0066022A" w:rsidRPr="0066022A" w:rsidRDefault="0066022A" w:rsidP="0066022A">
      <w:pPr>
        <w:pStyle w:val="Prrafodelista"/>
        <w:rPr>
          <w:sz w:val="20"/>
          <w:szCs w:val="20"/>
        </w:rPr>
      </w:pPr>
    </w:p>
    <w:p w14:paraId="50B915A6" w14:textId="7B13F6E0" w:rsidR="00A4044F" w:rsidRDefault="0066022A" w:rsidP="00A4044F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66022A">
        <w:rPr>
          <w:sz w:val="20"/>
          <w:szCs w:val="20"/>
        </w:rPr>
        <w:t>Proposición de Ley de atención integral a los enfermos de esclerosis lateral amiotrófica (ELA) y otras personas en situación de gran dependencia.</w:t>
      </w:r>
      <w:r>
        <w:rPr>
          <w:sz w:val="20"/>
          <w:szCs w:val="20"/>
        </w:rPr>
        <w:t xml:space="preserve"> </w:t>
      </w:r>
      <w:hyperlink r:id="rId30" w:history="1">
        <w:r w:rsidR="00DB7A81" w:rsidRPr="00DF4162">
          <w:rPr>
            <w:rStyle w:val="Hipervnculo"/>
            <w:sz w:val="20"/>
            <w:szCs w:val="20"/>
          </w:rPr>
          <w:t>(122/000020)</w:t>
        </w:r>
      </w:hyperlink>
      <w:r w:rsidR="00DB7A81">
        <w:rPr>
          <w:sz w:val="20"/>
          <w:szCs w:val="20"/>
        </w:rPr>
        <w:t>.</w:t>
      </w:r>
    </w:p>
    <w:p w14:paraId="53D4CDC5" w14:textId="77777777" w:rsidR="00A136EB" w:rsidRPr="00DF4162" w:rsidRDefault="00A136EB" w:rsidP="00DF4162">
      <w:pPr>
        <w:ind w:right="1310"/>
        <w:rPr>
          <w:sz w:val="20"/>
          <w:szCs w:val="20"/>
        </w:rPr>
      </w:pPr>
    </w:p>
    <w:p w14:paraId="04C1A60E" w14:textId="77777777" w:rsidR="00A136EB" w:rsidRPr="00A136EB" w:rsidRDefault="00A136EB" w:rsidP="00A136EB">
      <w:pPr>
        <w:pStyle w:val="Prrafodelista"/>
        <w:rPr>
          <w:b/>
          <w:bCs/>
          <w:sz w:val="20"/>
          <w:szCs w:val="20"/>
        </w:rPr>
      </w:pPr>
    </w:p>
    <w:p w14:paraId="23B007D1" w14:textId="77777777" w:rsidR="00A136EB" w:rsidRPr="00A136EB" w:rsidRDefault="00A136EB" w:rsidP="009A6212">
      <w:pPr>
        <w:pStyle w:val="Prrafodelista"/>
        <w:ind w:right="1310" w:firstLine="0"/>
        <w:rPr>
          <w:b/>
          <w:bCs/>
          <w:sz w:val="20"/>
          <w:szCs w:val="20"/>
        </w:rPr>
      </w:pPr>
      <w:r w:rsidRPr="00A136EB">
        <w:rPr>
          <w:b/>
          <w:bCs/>
          <w:sz w:val="20"/>
          <w:szCs w:val="20"/>
        </w:rPr>
        <w:t>PROPOSICIONES DE LEY</w:t>
      </w:r>
    </w:p>
    <w:p w14:paraId="3328AD40" w14:textId="77777777" w:rsidR="00A136EB" w:rsidRPr="00A136EB" w:rsidRDefault="00A136EB" w:rsidP="00A136EB">
      <w:pPr>
        <w:pStyle w:val="Prrafodelista"/>
        <w:ind w:right="1310" w:firstLine="0"/>
        <w:rPr>
          <w:sz w:val="20"/>
          <w:szCs w:val="20"/>
        </w:rPr>
      </w:pPr>
    </w:p>
    <w:p w14:paraId="1E502C56" w14:textId="26AB546E" w:rsidR="00A136EB" w:rsidRDefault="00B60F9C" w:rsidP="00E75D2F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B60F9C">
        <w:rPr>
          <w:sz w:val="20"/>
          <w:szCs w:val="20"/>
        </w:rPr>
        <w:t>Proyecto de Ley por la que se aprueban medidas urgentes para la ejecución del Plan de Recuperación, Transformación y Resiliencia en materia de servicio público de justicia, función pública, régimen local y mecenazgo (procedente</w:t>
      </w:r>
      <w:r>
        <w:rPr>
          <w:sz w:val="20"/>
          <w:szCs w:val="20"/>
        </w:rPr>
        <w:t xml:space="preserve"> </w:t>
      </w:r>
      <w:r w:rsidRPr="00B60F9C">
        <w:rPr>
          <w:sz w:val="20"/>
          <w:szCs w:val="20"/>
        </w:rPr>
        <w:t>del Real Decreto-ley 6/2023, de 19 de diciembre).</w:t>
      </w:r>
      <w:r w:rsidR="0066008C">
        <w:rPr>
          <w:sz w:val="20"/>
          <w:szCs w:val="20"/>
        </w:rPr>
        <w:t xml:space="preserve"> </w:t>
      </w:r>
      <w:hyperlink r:id="rId31" w:history="1">
        <w:r w:rsidR="0066008C" w:rsidRPr="00E75D2F">
          <w:rPr>
            <w:rStyle w:val="Hipervnculo"/>
            <w:sz w:val="20"/>
            <w:szCs w:val="20"/>
          </w:rPr>
          <w:t>(</w:t>
        </w:r>
        <w:r w:rsidR="0066008C" w:rsidRPr="00E75D2F">
          <w:rPr>
            <w:rStyle w:val="Hipervnculo"/>
            <w:sz w:val="20"/>
            <w:szCs w:val="20"/>
          </w:rPr>
          <w:t>121/000002</w:t>
        </w:r>
        <w:r w:rsidR="0066008C" w:rsidRPr="00E75D2F">
          <w:rPr>
            <w:rStyle w:val="Hipervnculo"/>
            <w:sz w:val="20"/>
            <w:szCs w:val="20"/>
          </w:rPr>
          <w:t>)</w:t>
        </w:r>
      </w:hyperlink>
      <w:r w:rsidR="0066008C">
        <w:rPr>
          <w:sz w:val="20"/>
          <w:szCs w:val="20"/>
        </w:rPr>
        <w:t>.</w:t>
      </w:r>
    </w:p>
    <w:p w14:paraId="389896CC" w14:textId="77777777" w:rsidR="00E75D2F" w:rsidRDefault="00E75D2F" w:rsidP="00E75D2F">
      <w:pPr>
        <w:pStyle w:val="Prrafodelista"/>
        <w:ind w:right="1310" w:firstLine="0"/>
        <w:rPr>
          <w:sz w:val="20"/>
          <w:szCs w:val="20"/>
        </w:rPr>
      </w:pPr>
    </w:p>
    <w:p w14:paraId="34FB3A99" w14:textId="4D8CB45F" w:rsidR="00D42235" w:rsidRDefault="00FD4801" w:rsidP="00126CF1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FD4801">
        <w:rPr>
          <w:sz w:val="20"/>
          <w:szCs w:val="20"/>
        </w:rPr>
        <w:t>Proyecto de Ley por la que se adoptan medidas para afrontar las consecuencias económicas y sociales derivadas de los conflictos en Ucrania y Oriente Próximo, así como para paliar los efectos de la sequía (procedente del Real</w:t>
      </w:r>
      <w:r>
        <w:rPr>
          <w:sz w:val="20"/>
          <w:szCs w:val="20"/>
        </w:rPr>
        <w:t xml:space="preserve"> </w:t>
      </w:r>
      <w:r w:rsidRPr="00FD4801">
        <w:rPr>
          <w:sz w:val="20"/>
          <w:szCs w:val="20"/>
        </w:rPr>
        <w:t>Decreto-ley 8/2023, de 27 de diciembre).</w:t>
      </w:r>
      <w:r>
        <w:rPr>
          <w:sz w:val="20"/>
          <w:szCs w:val="20"/>
        </w:rPr>
        <w:t xml:space="preserve"> </w:t>
      </w:r>
      <w:hyperlink r:id="rId32" w:history="1">
        <w:r w:rsidR="007611E8" w:rsidRPr="00126CF1">
          <w:rPr>
            <w:rStyle w:val="Hipervnculo"/>
            <w:sz w:val="20"/>
            <w:szCs w:val="20"/>
          </w:rPr>
          <w:t>(</w:t>
        </w:r>
        <w:r w:rsidR="007611E8" w:rsidRPr="00126CF1">
          <w:rPr>
            <w:rStyle w:val="Hipervnculo"/>
            <w:sz w:val="20"/>
            <w:szCs w:val="20"/>
          </w:rPr>
          <w:t>121/000003</w:t>
        </w:r>
        <w:r w:rsidR="007611E8" w:rsidRPr="00126CF1">
          <w:rPr>
            <w:rStyle w:val="Hipervnculo"/>
            <w:sz w:val="20"/>
            <w:szCs w:val="20"/>
          </w:rPr>
          <w:t>)</w:t>
        </w:r>
      </w:hyperlink>
      <w:r w:rsidR="007611E8">
        <w:rPr>
          <w:sz w:val="20"/>
          <w:szCs w:val="20"/>
        </w:rPr>
        <w:t>.</w:t>
      </w:r>
    </w:p>
    <w:p w14:paraId="66EBC069" w14:textId="77777777" w:rsidR="00126CF1" w:rsidRPr="00126CF1" w:rsidRDefault="00126CF1" w:rsidP="00126CF1">
      <w:pPr>
        <w:pStyle w:val="Prrafodelista"/>
        <w:rPr>
          <w:sz w:val="20"/>
          <w:szCs w:val="20"/>
        </w:rPr>
      </w:pPr>
    </w:p>
    <w:p w14:paraId="097BA168" w14:textId="0C7F20C2" w:rsidR="00126CF1" w:rsidRDefault="005F193E" w:rsidP="00126CF1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5F193E">
        <w:rPr>
          <w:sz w:val="20"/>
          <w:szCs w:val="20"/>
        </w:rPr>
        <w:t>Proyecto de Ley por la que se regulan los servicios de atención a la clientela</w:t>
      </w:r>
      <w:r>
        <w:rPr>
          <w:sz w:val="20"/>
          <w:szCs w:val="20"/>
        </w:rPr>
        <w:t xml:space="preserve"> </w:t>
      </w:r>
      <w:hyperlink r:id="rId33" w:history="1">
        <w:r w:rsidRPr="008B7A74">
          <w:rPr>
            <w:rStyle w:val="Hipervnculo"/>
            <w:sz w:val="20"/>
            <w:szCs w:val="20"/>
          </w:rPr>
          <w:t>(</w:t>
        </w:r>
        <w:r w:rsidR="008B7A74" w:rsidRPr="008B7A74">
          <w:rPr>
            <w:rStyle w:val="Hipervnculo"/>
            <w:sz w:val="20"/>
            <w:szCs w:val="20"/>
          </w:rPr>
          <w:t>121/000012</w:t>
        </w:r>
        <w:r w:rsidRPr="008B7A74">
          <w:rPr>
            <w:rStyle w:val="Hipervnculo"/>
            <w:sz w:val="20"/>
            <w:szCs w:val="20"/>
          </w:rPr>
          <w:t>)</w:t>
        </w:r>
      </w:hyperlink>
      <w:r w:rsidR="008B7A74">
        <w:rPr>
          <w:sz w:val="20"/>
          <w:szCs w:val="20"/>
        </w:rPr>
        <w:t>.</w:t>
      </w:r>
    </w:p>
    <w:p w14:paraId="55BAF133" w14:textId="77777777" w:rsidR="00071AAC" w:rsidRPr="00071AAC" w:rsidRDefault="00071AAC" w:rsidP="00071AAC">
      <w:pPr>
        <w:pStyle w:val="Prrafodelista"/>
        <w:rPr>
          <w:sz w:val="20"/>
          <w:szCs w:val="20"/>
        </w:rPr>
      </w:pPr>
    </w:p>
    <w:p w14:paraId="18F04CB1" w14:textId="257DDF58" w:rsidR="00071AAC" w:rsidRDefault="00071AAC" w:rsidP="00126CF1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071AAC">
        <w:rPr>
          <w:sz w:val="20"/>
          <w:szCs w:val="20"/>
        </w:rPr>
        <w:t>Proyecto de Ley Orgánica de medidas en materia de eficiencia del Servicio Público de Justicia y de acciones colectivas para la protección y defensa de los derechos e intereses de los consumidores y usuarios</w:t>
      </w:r>
      <w:r>
        <w:rPr>
          <w:sz w:val="20"/>
          <w:szCs w:val="20"/>
        </w:rPr>
        <w:t xml:space="preserve"> </w:t>
      </w:r>
      <w:hyperlink r:id="rId34" w:history="1">
        <w:r w:rsidRPr="00BF72E4">
          <w:rPr>
            <w:rStyle w:val="Hipervnculo"/>
            <w:sz w:val="20"/>
            <w:szCs w:val="20"/>
          </w:rPr>
          <w:t>(</w:t>
        </w:r>
        <w:r w:rsidR="009D5219" w:rsidRPr="00BF72E4">
          <w:rPr>
            <w:rStyle w:val="Hipervnculo"/>
            <w:sz w:val="20"/>
            <w:szCs w:val="20"/>
          </w:rPr>
          <w:t>121/000016</w:t>
        </w:r>
        <w:r w:rsidRPr="00BF72E4">
          <w:rPr>
            <w:rStyle w:val="Hipervnculo"/>
            <w:sz w:val="20"/>
            <w:szCs w:val="20"/>
          </w:rPr>
          <w:t>)</w:t>
        </w:r>
      </w:hyperlink>
      <w:r>
        <w:rPr>
          <w:sz w:val="20"/>
          <w:szCs w:val="20"/>
        </w:rPr>
        <w:t>.</w:t>
      </w:r>
    </w:p>
    <w:p w14:paraId="1F6461A4" w14:textId="77777777" w:rsidR="009D3663" w:rsidRPr="009D3663" w:rsidRDefault="009D3663" w:rsidP="009D3663">
      <w:pPr>
        <w:pStyle w:val="Prrafodelista"/>
        <w:rPr>
          <w:sz w:val="20"/>
          <w:szCs w:val="20"/>
        </w:rPr>
      </w:pPr>
    </w:p>
    <w:p w14:paraId="5ECAA68D" w14:textId="660AB5A5" w:rsidR="009D3663" w:rsidRPr="00126CF1" w:rsidRDefault="009D3663" w:rsidP="00126CF1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9D3663">
        <w:rPr>
          <w:sz w:val="20"/>
          <w:szCs w:val="20"/>
        </w:rPr>
        <w:t>Proyecto de Ley por la que se crea la Autoridad Administrativa Independiente de Defensa del Cliente Financiero para la resolución extrajudicial de conflictos entre las entidades financieras y sus clientes</w:t>
      </w:r>
      <w:r>
        <w:rPr>
          <w:sz w:val="20"/>
          <w:szCs w:val="20"/>
        </w:rPr>
        <w:t xml:space="preserve"> </w:t>
      </w:r>
      <w:hyperlink r:id="rId35" w:history="1">
        <w:r w:rsidRPr="00082698">
          <w:rPr>
            <w:rStyle w:val="Hipervnculo"/>
            <w:sz w:val="20"/>
            <w:szCs w:val="20"/>
          </w:rPr>
          <w:t>(</w:t>
        </w:r>
        <w:r w:rsidR="00602642" w:rsidRPr="00082698">
          <w:rPr>
            <w:rStyle w:val="Hipervnculo"/>
            <w:sz w:val="20"/>
            <w:szCs w:val="20"/>
          </w:rPr>
          <w:t>121/000018</w:t>
        </w:r>
        <w:r w:rsidRPr="00082698">
          <w:rPr>
            <w:rStyle w:val="Hipervnculo"/>
            <w:sz w:val="20"/>
            <w:szCs w:val="20"/>
          </w:rPr>
          <w:t>)</w:t>
        </w:r>
      </w:hyperlink>
      <w:r w:rsidR="00602642">
        <w:rPr>
          <w:sz w:val="20"/>
          <w:szCs w:val="20"/>
        </w:rPr>
        <w:t>.</w:t>
      </w:r>
    </w:p>
    <w:p w14:paraId="24AA513C" w14:textId="77777777" w:rsidR="00D42235" w:rsidRPr="002A145D" w:rsidRDefault="00D42235" w:rsidP="00E80F0F">
      <w:pPr>
        <w:pStyle w:val="Prrafodelista"/>
        <w:tabs>
          <w:tab w:val="left" w:pos="1421"/>
          <w:tab w:val="left" w:pos="1422"/>
        </w:tabs>
        <w:ind w:right="1297" w:firstLine="0"/>
        <w:jc w:val="left"/>
        <w:rPr>
          <w:sz w:val="20"/>
        </w:rPr>
      </w:pPr>
    </w:p>
    <w:sectPr w:rsidR="00D42235" w:rsidRPr="002A145D">
      <w:footerReference w:type="default" r:id="rId36"/>
      <w:pgSz w:w="11910" w:h="16840"/>
      <w:pgMar w:top="1360" w:right="400" w:bottom="1200" w:left="6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01E82" w14:textId="77777777" w:rsidR="00C51057" w:rsidRDefault="00C51057">
      <w:r>
        <w:separator/>
      </w:r>
    </w:p>
  </w:endnote>
  <w:endnote w:type="continuationSeparator" w:id="0">
    <w:p w14:paraId="13098C89" w14:textId="77777777" w:rsidR="00C51057" w:rsidRDefault="00C5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47832" w14:textId="0CE42B22" w:rsidR="00206C10" w:rsidRDefault="00D66276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551452" wp14:editId="69E18CD1">
              <wp:simplePos x="0" y="0"/>
              <wp:positionH relativeFrom="page">
                <wp:posOffset>6372860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6FFAE" w14:textId="77777777" w:rsidR="00206C10" w:rsidRDefault="00756E2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51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1.8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Nz1&#10;hDLfAAAADwEAAA8AAAAAAAAAAAAAAAAALwQAAGRycy9kb3ducmV2LnhtbFBLBQYAAAAABAAEAPMA&#10;AAA7BQAAAAA=&#10;" filled="f" stroked="f">
              <v:textbox inset="0,0,0,0">
                <w:txbxContent>
                  <w:p w14:paraId="3226FFAE" w14:textId="77777777" w:rsidR="00206C10" w:rsidRDefault="00756E2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1E21C" w14:textId="77777777" w:rsidR="00C51057" w:rsidRDefault="00C51057">
      <w:r>
        <w:separator/>
      </w:r>
    </w:p>
  </w:footnote>
  <w:footnote w:type="continuationSeparator" w:id="0">
    <w:p w14:paraId="4F6D7200" w14:textId="77777777" w:rsidR="00C51057" w:rsidRDefault="00C5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6BDF"/>
    <w:multiLevelType w:val="hybridMultilevel"/>
    <w:tmpl w:val="304080C2"/>
    <w:lvl w:ilvl="0" w:tplc="16287DD0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712172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EFE83FE6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E7CC1424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00368CB0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CD2EED34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88FA6D5A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A2D0B782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6AEEAD7E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1" w15:restartNumberingAfterBreak="0">
    <w:nsid w:val="22FB415B"/>
    <w:multiLevelType w:val="hybridMultilevel"/>
    <w:tmpl w:val="1C9CFC88"/>
    <w:lvl w:ilvl="0" w:tplc="A388341E">
      <w:numFmt w:val="bullet"/>
      <w:lvlText w:val="-"/>
      <w:lvlJc w:val="left"/>
      <w:pPr>
        <w:ind w:left="142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AEA2A08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2" w:tplc="C786FE40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3" w:tplc="739CCC16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25C4538E"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5" w:tplc="C0B6B63E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1930A592">
      <w:numFmt w:val="bullet"/>
      <w:lvlText w:val="•"/>
      <w:lvlJc w:val="left"/>
      <w:pPr>
        <w:ind w:left="7087" w:hanging="360"/>
      </w:pPr>
      <w:rPr>
        <w:rFonts w:hint="default"/>
        <w:lang w:val="es-ES" w:eastAsia="en-US" w:bidi="ar-SA"/>
      </w:rPr>
    </w:lvl>
    <w:lvl w:ilvl="7" w:tplc="4D343DA4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  <w:lvl w:ilvl="8" w:tplc="25E2B0BC">
      <w:numFmt w:val="bullet"/>
      <w:lvlText w:val="•"/>
      <w:lvlJc w:val="left"/>
      <w:pPr>
        <w:ind w:left="89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EB749EF"/>
    <w:multiLevelType w:val="hybridMultilevel"/>
    <w:tmpl w:val="1D9A23F0"/>
    <w:lvl w:ilvl="0" w:tplc="36388A16">
      <w:start w:val="1"/>
      <w:numFmt w:val="decimal"/>
      <w:lvlText w:val="%1."/>
      <w:lvlJc w:val="left"/>
      <w:pPr>
        <w:ind w:left="257" w:hanging="207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B6CE0D6">
      <w:numFmt w:val="bullet"/>
      <w:lvlText w:val="•"/>
      <w:lvlJc w:val="left"/>
      <w:pPr>
        <w:ind w:left="1134" w:hanging="207"/>
      </w:pPr>
      <w:rPr>
        <w:rFonts w:hint="default"/>
        <w:lang w:val="es-ES" w:eastAsia="en-US" w:bidi="ar-SA"/>
      </w:rPr>
    </w:lvl>
    <w:lvl w:ilvl="2" w:tplc="0EBECCF6">
      <w:numFmt w:val="bullet"/>
      <w:lvlText w:val="•"/>
      <w:lvlJc w:val="left"/>
      <w:pPr>
        <w:ind w:left="2009" w:hanging="207"/>
      </w:pPr>
      <w:rPr>
        <w:rFonts w:hint="default"/>
        <w:lang w:val="es-ES" w:eastAsia="en-US" w:bidi="ar-SA"/>
      </w:rPr>
    </w:lvl>
    <w:lvl w:ilvl="3" w:tplc="AA66AE68">
      <w:numFmt w:val="bullet"/>
      <w:lvlText w:val="•"/>
      <w:lvlJc w:val="left"/>
      <w:pPr>
        <w:ind w:left="2883" w:hanging="207"/>
      </w:pPr>
      <w:rPr>
        <w:rFonts w:hint="default"/>
        <w:lang w:val="es-ES" w:eastAsia="en-US" w:bidi="ar-SA"/>
      </w:rPr>
    </w:lvl>
    <w:lvl w:ilvl="4" w:tplc="4E20AA84">
      <w:numFmt w:val="bullet"/>
      <w:lvlText w:val="•"/>
      <w:lvlJc w:val="left"/>
      <w:pPr>
        <w:ind w:left="3758" w:hanging="207"/>
      </w:pPr>
      <w:rPr>
        <w:rFonts w:hint="default"/>
        <w:lang w:val="es-ES" w:eastAsia="en-US" w:bidi="ar-SA"/>
      </w:rPr>
    </w:lvl>
    <w:lvl w:ilvl="5" w:tplc="041C25E2">
      <w:numFmt w:val="bullet"/>
      <w:lvlText w:val="•"/>
      <w:lvlJc w:val="left"/>
      <w:pPr>
        <w:ind w:left="4632" w:hanging="207"/>
      </w:pPr>
      <w:rPr>
        <w:rFonts w:hint="default"/>
        <w:lang w:val="es-ES" w:eastAsia="en-US" w:bidi="ar-SA"/>
      </w:rPr>
    </w:lvl>
    <w:lvl w:ilvl="6" w:tplc="B9E29D94">
      <w:numFmt w:val="bullet"/>
      <w:lvlText w:val="•"/>
      <w:lvlJc w:val="left"/>
      <w:pPr>
        <w:ind w:left="5507" w:hanging="207"/>
      </w:pPr>
      <w:rPr>
        <w:rFonts w:hint="default"/>
        <w:lang w:val="es-ES" w:eastAsia="en-US" w:bidi="ar-SA"/>
      </w:rPr>
    </w:lvl>
    <w:lvl w:ilvl="7" w:tplc="BCE41B44">
      <w:numFmt w:val="bullet"/>
      <w:lvlText w:val="•"/>
      <w:lvlJc w:val="left"/>
      <w:pPr>
        <w:ind w:left="6381" w:hanging="207"/>
      </w:pPr>
      <w:rPr>
        <w:rFonts w:hint="default"/>
        <w:lang w:val="es-ES" w:eastAsia="en-US" w:bidi="ar-SA"/>
      </w:rPr>
    </w:lvl>
    <w:lvl w:ilvl="8" w:tplc="49CEEAF2">
      <w:numFmt w:val="bullet"/>
      <w:lvlText w:val="•"/>
      <w:lvlJc w:val="left"/>
      <w:pPr>
        <w:ind w:left="7256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6F80501E"/>
    <w:multiLevelType w:val="hybridMultilevel"/>
    <w:tmpl w:val="9F8EB75C"/>
    <w:lvl w:ilvl="0" w:tplc="E6468A08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8B8D98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DC868970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17FA2996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D16EDE92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4628CC08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CC0A2F00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7A3A6554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D898C152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num w:numId="1" w16cid:durableId="1836410069">
    <w:abstractNumId w:val="3"/>
  </w:num>
  <w:num w:numId="2" w16cid:durableId="750396900">
    <w:abstractNumId w:val="1"/>
  </w:num>
  <w:num w:numId="3" w16cid:durableId="89740682">
    <w:abstractNumId w:val="0"/>
  </w:num>
  <w:num w:numId="4" w16cid:durableId="685978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10"/>
    <w:rsid w:val="000028F4"/>
    <w:rsid w:val="00021A61"/>
    <w:rsid w:val="0004694D"/>
    <w:rsid w:val="00046C51"/>
    <w:rsid w:val="00071AAC"/>
    <w:rsid w:val="00082698"/>
    <w:rsid w:val="00090AFF"/>
    <w:rsid w:val="00097E9D"/>
    <w:rsid w:val="000B273F"/>
    <w:rsid w:val="000C04C7"/>
    <w:rsid w:val="000D34AB"/>
    <w:rsid w:val="000F2352"/>
    <w:rsid w:val="0010781B"/>
    <w:rsid w:val="00126CF1"/>
    <w:rsid w:val="001318F6"/>
    <w:rsid w:val="001350B9"/>
    <w:rsid w:val="00141E82"/>
    <w:rsid w:val="0014536A"/>
    <w:rsid w:val="001603CF"/>
    <w:rsid w:val="00167BE6"/>
    <w:rsid w:val="00171C80"/>
    <w:rsid w:val="00172070"/>
    <w:rsid w:val="0017537F"/>
    <w:rsid w:val="00184428"/>
    <w:rsid w:val="001938F4"/>
    <w:rsid w:val="001A054A"/>
    <w:rsid w:val="001A5D67"/>
    <w:rsid w:val="001B1D40"/>
    <w:rsid w:val="001B68E4"/>
    <w:rsid w:val="001C3469"/>
    <w:rsid w:val="001C4CE9"/>
    <w:rsid w:val="001E7619"/>
    <w:rsid w:val="001F12F2"/>
    <w:rsid w:val="001F5841"/>
    <w:rsid w:val="001F7305"/>
    <w:rsid w:val="00206C10"/>
    <w:rsid w:val="00215610"/>
    <w:rsid w:val="00216BDE"/>
    <w:rsid w:val="00217BC3"/>
    <w:rsid w:val="00252892"/>
    <w:rsid w:val="00261035"/>
    <w:rsid w:val="00263A82"/>
    <w:rsid w:val="0026458B"/>
    <w:rsid w:val="00292CB7"/>
    <w:rsid w:val="00292E0D"/>
    <w:rsid w:val="00297503"/>
    <w:rsid w:val="002A12F8"/>
    <w:rsid w:val="002A145D"/>
    <w:rsid w:val="003020C6"/>
    <w:rsid w:val="00305C05"/>
    <w:rsid w:val="00306FBA"/>
    <w:rsid w:val="00310E55"/>
    <w:rsid w:val="0032314E"/>
    <w:rsid w:val="00330C6C"/>
    <w:rsid w:val="003358A3"/>
    <w:rsid w:val="00352226"/>
    <w:rsid w:val="00357317"/>
    <w:rsid w:val="00361AA9"/>
    <w:rsid w:val="0037252F"/>
    <w:rsid w:val="003739A9"/>
    <w:rsid w:val="003B072A"/>
    <w:rsid w:val="003B4BFF"/>
    <w:rsid w:val="003B4E85"/>
    <w:rsid w:val="003C04E5"/>
    <w:rsid w:val="003C14B7"/>
    <w:rsid w:val="003C41D6"/>
    <w:rsid w:val="003D0789"/>
    <w:rsid w:val="003E28CB"/>
    <w:rsid w:val="003E4474"/>
    <w:rsid w:val="003E4939"/>
    <w:rsid w:val="003F0FA3"/>
    <w:rsid w:val="00407D4A"/>
    <w:rsid w:val="004313D7"/>
    <w:rsid w:val="004324DA"/>
    <w:rsid w:val="0043297B"/>
    <w:rsid w:val="004443B8"/>
    <w:rsid w:val="00455F4F"/>
    <w:rsid w:val="00466317"/>
    <w:rsid w:val="00466A8D"/>
    <w:rsid w:val="00482217"/>
    <w:rsid w:val="00486B4C"/>
    <w:rsid w:val="004970C7"/>
    <w:rsid w:val="004A0787"/>
    <w:rsid w:val="004A44AE"/>
    <w:rsid w:val="004B54EB"/>
    <w:rsid w:val="004C2BCB"/>
    <w:rsid w:val="004D1417"/>
    <w:rsid w:val="004D226D"/>
    <w:rsid w:val="004D4E18"/>
    <w:rsid w:val="004E2690"/>
    <w:rsid w:val="00500BAA"/>
    <w:rsid w:val="00504965"/>
    <w:rsid w:val="00531FF6"/>
    <w:rsid w:val="0053265E"/>
    <w:rsid w:val="0053367F"/>
    <w:rsid w:val="00544B2E"/>
    <w:rsid w:val="0055098E"/>
    <w:rsid w:val="005642FC"/>
    <w:rsid w:val="00570565"/>
    <w:rsid w:val="00584750"/>
    <w:rsid w:val="00584E4C"/>
    <w:rsid w:val="005C413F"/>
    <w:rsid w:val="005C7A0B"/>
    <w:rsid w:val="005D2001"/>
    <w:rsid w:val="005F193E"/>
    <w:rsid w:val="005F24A8"/>
    <w:rsid w:val="005F4D67"/>
    <w:rsid w:val="00600D80"/>
    <w:rsid w:val="00602642"/>
    <w:rsid w:val="006055A8"/>
    <w:rsid w:val="00627FDD"/>
    <w:rsid w:val="006445F7"/>
    <w:rsid w:val="00650056"/>
    <w:rsid w:val="0065410F"/>
    <w:rsid w:val="0066008C"/>
    <w:rsid w:val="0066022A"/>
    <w:rsid w:val="00662B49"/>
    <w:rsid w:val="00667E43"/>
    <w:rsid w:val="0067052A"/>
    <w:rsid w:val="00680D52"/>
    <w:rsid w:val="006824F8"/>
    <w:rsid w:val="00686638"/>
    <w:rsid w:val="00692A43"/>
    <w:rsid w:val="006C000F"/>
    <w:rsid w:val="006C169D"/>
    <w:rsid w:val="006D37BC"/>
    <w:rsid w:val="006E3876"/>
    <w:rsid w:val="006F4554"/>
    <w:rsid w:val="006F675F"/>
    <w:rsid w:val="006F6FB2"/>
    <w:rsid w:val="00704436"/>
    <w:rsid w:val="0070500B"/>
    <w:rsid w:val="007135A5"/>
    <w:rsid w:val="00753E83"/>
    <w:rsid w:val="00756E25"/>
    <w:rsid w:val="007611E8"/>
    <w:rsid w:val="00761FCE"/>
    <w:rsid w:val="00786273"/>
    <w:rsid w:val="00787A7D"/>
    <w:rsid w:val="007A017F"/>
    <w:rsid w:val="007A62E5"/>
    <w:rsid w:val="007C69B2"/>
    <w:rsid w:val="007E4597"/>
    <w:rsid w:val="007F186E"/>
    <w:rsid w:val="007F31A1"/>
    <w:rsid w:val="007F72F6"/>
    <w:rsid w:val="00801766"/>
    <w:rsid w:val="00804519"/>
    <w:rsid w:val="00807FB2"/>
    <w:rsid w:val="00825320"/>
    <w:rsid w:val="0085125E"/>
    <w:rsid w:val="00854B77"/>
    <w:rsid w:val="00860457"/>
    <w:rsid w:val="008626AD"/>
    <w:rsid w:val="00866594"/>
    <w:rsid w:val="00866CBD"/>
    <w:rsid w:val="008918D3"/>
    <w:rsid w:val="00893963"/>
    <w:rsid w:val="008A01EC"/>
    <w:rsid w:val="008A148F"/>
    <w:rsid w:val="008B166F"/>
    <w:rsid w:val="008B6A90"/>
    <w:rsid w:val="008B7A74"/>
    <w:rsid w:val="008C11B3"/>
    <w:rsid w:val="008C6102"/>
    <w:rsid w:val="008D3F96"/>
    <w:rsid w:val="008D6640"/>
    <w:rsid w:val="008F420C"/>
    <w:rsid w:val="00900A1A"/>
    <w:rsid w:val="009117A2"/>
    <w:rsid w:val="00922A24"/>
    <w:rsid w:val="00932276"/>
    <w:rsid w:val="00936CAF"/>
    <w:rsid w:val="00942F91"/>
    <w:rsid w:val="00944EB9"/>
    <w:rsid w:val="00946BCE"/>
    <w:rsid w:val="0096086A"/>
    <w:rsid w:val="00966185"/>
    <w:rsid w:val="009740DE"/>
    <w:rsid w:val="0098063E"/>
    <w:rsid w:val="00981984"/>
    <w:rsid w:val="009827DD"/>
    <w:rsid w:val="00984D23"/>
    <w:rsid w:val="009905C2"/>
    <w:rsid w:val="0099781F"/>
    <w:rsid w:val="009A6212"/>
    <w:rsid w:val="009A6ED0"/>
    <w:rsid w:val="009B6FBC"/>
    <w:rsid w:val="009D2467"/>
    <w:rsid w:val="009D3663"/>
    <w:rsid w:val="009D4AF0"/>
    <w:rsid w:val="009D5219"/>
    <w:rsid w:val="009E422F"/>
    <w:rsid w:val="009E49DA"/>
    <w:rsid w:val="009F0FA4"/>
    <w:rsid w:val="00A02412"/>
    <w:rsid w:val="00A136EB"/>
    <w:rsid w:val="00A24904"/>
    <w:rsid w:val="00A30FD7"/>
    <w:rsid w:val="00A31AAE"/>
    <w:rsid w:val="00A33816"/>
    <w:rsid w:val="00A4044F"/>
    <w:rsid w:val="00A433F3"/>
    <w:rsid w:val="00A53237"/>
    <w:rsid w:val="00A53745"/>
    <w:rsid w:val="00A61B4F"/>
    <w:rsid w:val="00A80F90"/>
    <w:rsid w:val="00A84041"/>
    <w:rsid w:val="00A94654"/>
    <w:rsid w:val="00AA6C4A"/>
    <w:rsid w:val="00AB5DBC"/>
    <w:rsid w:val="00AD03C5"/>
    <w:rsid w:val="00AD2978"/>
    <w:rsid w:val="00AE34B6"/>
    <w:rsid w:val="00AE436F"/>
    <w:rsid w:val="00AE516C"/>
    <w:rsid w:val="00AE6F3A"/>
    <w:rsid w:val="00AF06B0"/>
    <w:rsid w:val="00AF078B"/>
    <w:rsid w:val="00AF2407"/>
    <w:rsid w:val="00AF3BD3"/>
    <w:rsid w:val="00B02666"/>
    <w:rsid w:val="00B12528"/>
    <w:rsid w:val="00B35E5F"/>
    <w:rsid w:val="00B35ED6"/>
    <w:rsid w:val="00B41217"/>
    <w:rsid w:val="00B43062"/>
    <w:rsid w:val="00B445E6"/>
    <w:rsid w:val="00B55716"/>
    <w:rsid w:val="00B5582A"/>
    <w:rsid w:val="00B60F9C"/>
    <w:rsid w:val="00B76F42"/>
    <w:rsid w:val="00B77CDC"/>
    <w:rsid w:val="00B95745"/>
    <w:rsid w:val="00BF4A36"/>
    <w:rsid w:val="00BF66C7"/>
    <w:rsid w:val="00BF72E4"/>
    <w:rsid w:val="00C00A98"/>
    <w:rsid w:val="00C05F15"/>
    <w:rsid w:val="00C21F72"/>
    <w:rsid w:val="00C34B1A"/>
    <w:rsid w:val="00C41481"/>
    <w:rsid w:val="00C46C3E"/>
    <w:rsid w:val="00C51057"/>
    <w:rsid w:val="00C51068"/>
    <w:rsid w:val="00C72D15"/>
    <w:rsid w:val="00C81975"/>
    <w:rsid w:val="00C86A61"/>
    <w:rsid w:val="00C92A38"/>
    <w:rsid w:val="00C92CBB"/>
    <w:rsid w:val="00CA2D1F"/>
    <w:rsid w:val="00CB266B"/>
    <w:rsid w:val="00CB496D"/>
    <w:rsid w:val="00CB734F"/>
    <w:rsid w:val="00CC60BF"/>
    <w:rsid w:val="00CD0F10"/>
    <w:rsid w:val="00CD3D62"/>
    <w:rsid w:val="00CE1FBE"/>
    <w:rsid w:val="00CE42FF"/>
    <w:rsid w:val="00CE48A9"/>
    <w:rsid w:val="00CE78D5"/>
    <w:rsid w:val="00CF1280"/>
    <w:rsid w:val="00D2158F"/>
    <w:rsid w:val="00D242E2"/>
    <w:rsid w:val="00D26D62"/>
    <w:rsid w:val="00D27C95"/>
    <w:rsid w:val="00D34B44"/>
    <w:rsid w:val="00D40E55"/>
    <w:rsid w:val="00D4173B"/>
    <w:rsid w:val="00D42235"/>
    <w:rsid w:val="00D4322D"/>
    <w:rsid w:val="00D515F1"/>
    <w:rsid w:val="00D51C65"/>
    <w:rsid w:val="00D52EF1"/>
    <w:rsid w:val="00D65643"/>
    <w:rsid w:val="00D66276"/>
    <w:rsid w:val="00D70128"/>
    <w:rsid w:val="00D81564"/>
    <w:rsid w:val="00D824B8"/>
    <w:rsid w:val="00D83511"/>
    <w:rsid w:val="00D91477"/>
    <w:rsid w:val="00D938DC"/>
    <w:rsid w:val="00DB0857"/>
    <w:rsid w:val="00DB0D7F"/>
    <w:rsid w:val="00DB586C"/>
    <w:rsid w:val="00DB7A81"/>
    <w:rsid w:val="00DB7C2E"/>
    <w:rsid w:val="00DC66B8"/>
    <w:rsid w:val="00DD1ED6"/>
    <w:rsid w:val="00DE17AB"/>
    <w:rsid w:val="00DF4162"/>
    <w:rsid w:val="00DF59CB"/>
    <w:rsid w:val="00E0263B"/>
    <w:rsid w:val="00E060F6"/>
    <w:rsid w:val="00E11C66"/>
    <w:rsid w:val="00E11CEE"/>
    <w:rsid w:val="00E315A5"/>
    <w:rsid w:val="00E41900"/>
    <w:rsid w:val="00E51610"/>
    <w:rsid w:val="00E6394A"/>
    <w:rsid w:val="00E75D2F"/>
    <w:rsid w:val="00E80F0F"/>
    <w:rsid w:val="00E84B12"/>
    <w:rsid w:val="00EC167A"/>
    <w:rsid w:val="00EC1C53"/>
    <w:rsid w:val="00EF2397"/>
    <w:rsid w:val="00F05936"/>
    <w:rsid w:val="00F156C1"/>
    <w:rsid w:val="00F448FD"/>
    <w:rsid w:val="00F55E6C"/>
    <w:rsid w:val="00F614BC"/>
    <w:rsid w:val="00F658ED"/>
    <w:rsid w:val="00F77731"/>
    <w:rsid w:val="00F830A3"/>
    <w:rsid w:val="00F8331B"/>
    <w:rsid w:val="00F91159"/>
    <w:rsid w:val="00FB1730"/>
    <w:rsid w:val="00FB1BAA"/>
    <w:rsid w:val="00FD4801"/>
    <w:rsid w:val="00FF0A83"/>
    <w:rsid w:val="00FF0C64"/>
    <w:rsid w:val="00FF15CF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E12A"/>
  <w15:docId w15:val="{7FC1773E-873D-4023-A684-24C63F86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978" w:right="125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9" w:line="1275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right="13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7BE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7B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BD3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F4D67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A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A1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e.es/buscar/doc.php?id=BOE-A-2024-1079" TargetMode="External"/><Relationship Id="rId18" Type="http://schemas.openxmlformats.org/officeDocument/2006/relationships/hyperlink" Target="https://www.boe.es/buscar/doc.php?id=BOE-A-2024-6215" TargetMode="External"/><Relationship Id="rId26" Type="http://schemas.openxmlformats.org/officeDocument/2006/relationships/hyperlink" Target="https://www.congreso.es/es/busqueda-de-publicaciones?p_p_id=publicaciones&amp;p_p_lifecycle=0&amp;p_p_state=normal&amp;p_p_mode=view&amp;_publicaciones_mode=mostrarTextoIntegro&amp;_publicaciones_legislatura=XV&amp;_publicaciones_id_texto=(BOCG-15-B-49-1.CODI.)" TargetMode="External"/><Relationship Id="rId21" Type="http://schemas.openxmlformats.org/officeDocument/2006/relationships/hyperlink" Target="https://www.boe.es/buscar/doc.php?id=BOE-A-2023-20758" TargetMode="External"/><Relationship Id="rId34" Type="http://schemas.openxmlformats.org/officeDocument/2006/relationships/hyperlink" Target="https://www.congreso.es/es/busqueda-de-publicaciones?p_p_id=publicaciones&amp;p_p_lifecycle=0&amp;p_p_state=normal&amp;p_p_mode=view&amp;_publicaciones_mode=mostrarTextoIntegro&amp;_publicaciones_legislatura=XV&amp;_publicaciones_id_texto=(BOCG-15-A-16-1.CODI.)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boe.es/buscar/doc.php?id=DOUE-L-2024-80378" TargetMode="External"/><Relationship Id="rId17" Type="http://schemas.openxmlformats.org/officeDocument/2006/relationships/hyperlink" Target="https://www.boe.es/buscar/doc.php?id=BOE-A-2024-3876" TargetMode="External"/><Relationship Id="rId25" Type="http://schemas.openxmlformats.org/officeDocument/2006/relationships/hyperlink" Target="https://www.boe.es/buscar/doc.php?id=BOE-A-2024-4784" TargetMode="External"/><Relationship Id="rId33" Type="http://schemas.openxmlformats.org/officeDocument/2006/relationships/hyperlink" Target="https://www.congreso.es/es/busqueda-de-publicaciones?p_p_id=publicaciones&amp;p_p_lifecycle=0&amp;p_p_state=normal&amp;p_p_mode=view&amp;_publicaciones_mode=mostrarTextoIntegro&amp;_publicaciones_legislatura=XV&amp;_publicaciones_id_texto=(BOCG-15-A-12-1.CODI.)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oe.es/buscar/doc.php?id=BOE-A-2024-3795" TargetMode="External"/><Relationship Id="rId20" Type="http://schemas.openxmlformats.org/officeDocument/2006/relationships/hyperlink" Target="https://www.boe.es/buscar/doc.php?id=BOE-A-2024-2776" TargetMode="External"/><Relationship Id="rId29" Type="http://schemas.openxmlformats.org/officeDocument/2006/relationships/hyperlink" Target="https://www.congreso.es/public_oficiales/L15/CONG/BOCG/B/BOCG-15-B-41-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e.es/buscar/doc.php?id=DOUE-L-2024-80326" TargetMode="External"/><Relationship Id="rId24" Type="http://schemas.openxmlformats.org/officeDocument/2006/relationships/hyperlink" Target="https://www.boe.es/buscar/doc.php?id=BOE-A-2024-4783" TargetMode="External"/><Relationship Id="rId32" Type="http://schemas.openxmlformats.org/officeDocument/2006/relationships/hyperlink" Target="https://www.congreso.es/es/busqueda-de-publicaciones?p_p_id=publicaciones&amp;p_p_lifecycle=0&amp;p_p_state=normal&amp;p_p_mode=view&amp;_publicaciones_mode=mostrarTextoIntegro&amp;_publicaciones_legislatura=XV&amp;_publicaciones_id_texto=(BOCG-15-A-3-1.CODI.)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boe.es/buscar/doc.php?id=BOE-A-2024-2774" TargetMode="External"/><Relationship Id="rId23" Type="http://schemas.openxmlformats.org/officeDocument/2006/relationships/hyperlink" Target="https://www.boe.es/buscar/doc.php?id=BOE-A-2024-4144" TargetMode="External"/><Relationship Id="rId28" Type="http://schemas.openxmlformats.org/officeDocument/2006/relationships/hyperlink" Target="https://www.congreso.es/es/busqueda-de-publicaciones?p_p_id=publicaciones&amp;p_p_lifecycle=0&amp;p_p_state=normal&amp;p_p_mode=view&amp;_publicaciones_mode=mostrarTextoIntegro&amp;_publicaciones_legislatura=XV&amp;_publicaciones_id_texto=(BOCG-15-B-85-1.CODI.)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boe.es/buscar/doc.php?id=DOUE-L-2024-80083" TargetMode="External"/><Relationship Id="rId19" Type="http://schemas.openxmlformats.org/officeDocument/2006/relationships/hyperlink" Target="https://www.boe.es/buscar/doc.php?id=BOE-A-2024-5841" TargetMode="External"/><Relationship Id="rId31" Type="http://schemas.openxmlformats.org/officeDocument/2006/relationships/hyperlink" Target="https://www.congreso.es/es/busqueda-de-publicaciones?p_p_id=publicaciones&amp;p_p_lifecycle=0&amp;p_p_state=normal&amp;p_p_mode=view&amp;_publicaciones_mode=mostrarTextoIntegro&amp;_publicaciones_legislatura=XV&amp;_publicaciones_id_texto=(BOCG-15-A-2-1.CODI.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boe.es/buscar/doc.php?id=BOE-A-2024-1048" TargetMode="External"/><Relationship Id="rId22" Type="http://schemas.openxmlformats.org/officeDocument/2006/relationships/hyperlink" Target="https://www.boe.es/buscar/doc.php?id=BOE-A-2024-2778" TargetMode="External"/><Relationship Id="rId27" Type="http://schemas.openxmlformats.org/officeDocument/2006/relationships/hyperlink" Target="122/000042" TargetMode="External"/><Relationship Id="rId30" Type="http://schemas.openxmlformats.org/officeDocument/2006/relationships/hyperlink" Target="https://www.congreso.es/public_oficiales/L15/CONG/BOCG/B/BOCG-15-B-34-1.PDF" TargetMode="External"/><Relationship Id="rId35" Type="http://schemas.openxmlformats.org/officeDocument/2006/relationships/hyperlink" Target="https://www.congreso.es/es/busqueda-de-publicaciones?p_p_id=publicaciones&amp;p_p_lifecycle=0&amp;p_p_state=normal&amp;p_p_mode=view&amp;_publicaciones_mode=mostrarTextoIntegro&amp;_publicaciones_legislatura=XV&amp;_publicaciones_id_texto=(BOCG-15-A-18-1.CODI.)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1439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Jesús del Águila Martínez</dc:creator>
  <cp:lastModifiedBy>Jesús del Águila Martínez</cp:lastModifiedBy>
  <cp:revision>142</cp:revision>
  <cp:lastPrinted>2024-01-23T15:55:00Z</cp:lastPrinted>
  <dcterms:created xsi:type="dcterms:W3CDTF">2024-01-23T15:47:00Z</dcterms:created>
  <dcterms:modified xsi:type="dcterms:W3CDTF">2024-05-21T20:03:00Z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