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9F85" w14:textId="370DE477" w:rsidR="00FF29CA" w:rsidRDefault="00171C80">
      <w:pPr>
        <w:pStyle w:val="Textoindependiente"/>
        <w:rPr>
          <w:rFonts w:ascii="Times New Roman"/>
        </w:rPr>
      </w:pPr>
      <w:r>
        <w:rPr>
          <w:noProof/>
          <w:lang w:eastAsia="es-ES"/>
        </w:rPr>
        <w:drawing>
          <wp:anchor distT="0" distB="0" distL="0" distR="0" simplePos="0" relativeHeight="251658240" behindDoc="1" locked="0" layoutInCell="1" allowOverlap="1" wp14:anchorId="44DF2096" wp14:editId="7815CAF7">
            <wp:simplePos x="0" y="0"/>
            <wp:positionH relativeFrom="page">
              <wp:posOffset>-37465</wp:posOffset>
            </wp:positionH>
            <wp:positionV relativeFrom="page">
              <wp:posOffset>-384810</wp:posOffset>
            </wp:positionV>
            <wp:extent cx="7559675" cy="1069213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DBE484" w14:textId="65A2F13F" w:rsidR="00206C10" w:rsidRDefault="00206C10">
      <w:pPr>
        <w:pStyle w:val="Textoindependiente"/>
        <w:rPr>
          <w:rFonts w:ascii="Times New Roman"/>
        </w:rPr>
      </w:pPr>
    </w:p>
    <w:p w14:paraId="7BDA7BC8" w14:textId="77777777" w:rsidR="00206C10" w:rsidRDefault="00206C10">
      <w:pPr>
        <w:pStyle w:val="Textoindependiente"/>
        <w:rPr>
          <w:rFonts w:ascii="Times New Roman"/>
        </w:rPr>
      </w:pPr>
    </w:p>
    <w:p w14:paraId="07CBB413" w14:textId="77777777" w:rsidR="00206C10" w:rsidRDefault="00206C10">
      <w:pPr>
        <w:pStyle w:val="Textoindependiente"/>
        <w:rPr>
          <w:rFonts w:ascii="Times New Roman"/>
        </w:rPr>
      </w:pPr>
    </w:p>
    <w:p w14:paraId="2CC7FFAA" w14:textId="77777777" w:rsidR="00206C10" w:rsidRDefault="00206C10">
      <w:pPr>
        <w:pStyle w:val="Textoindependiente"/>
        <w:rPr>
          <w:rFonts w:ascii="Times New Roman"/>
        </w:rPr>
      </w:pPr>
    </w:p>
    <w:p w14:paraId="0FA7F088" w14:textId="77777777" w:rsidR="00206C10" w:rsidRDefault="00206C10">
      <w:pPr>
        <w:pStyle w:val="Textoindependiente"/>
        <w:rPr>
          <w:rFonts w:ascii="Times New Roman"/>
        </w:rPr>
      </w:pPr>
    </w:p>
    <w:p w14:paraId="38C347BB" w14:textId="77777777" w:rsidR="00206C10" w:rsidRDefault="00206C10">
      <w:pPr>
        <w:pStyle w:val="Textoindependiente"/>
        <w:rPr>
          <w:rFonts w:ascii="Times New Roman"/>
        </w:rPr>
      </w:pPr>
    </w:p>
    <w:p w14:paraId="36A39EDC" w14:textId="77777777" w:rsidR="00206C10" w:rsidRDefault="00206C10">
      <w:pPr>
        <w:pStyle w:val="Textoindependiente"/>
        <w:rPr>
          <w:rFonts w:ascii="Times New Roman"/>
        </w:rPr>
      </w:pPr>
    </w:p>
    <w:p w14:paraId="3E12342A" w14:textId="77777777" w:rsidR="00206C10" w:rsidRDefault="00206C10">
      <w:pPr>
        <w:pStyle w:val="Textoindependiente"/>
        <w:rPr>
          <w:rFonts w:ascii="Times New Roman"/>
        </w:rPr>
      </w:pPr>
    </w:p>
    <w:p w14:paraId="5B680BB8" w14:textId="77777777" w:rsidR="00206C10" w:rsidRDefault="00206C10">
      <w:pPr>
        <w:pStyle w:val="Textoindependiente"/>
        <w:rPr>
          <w:rFonts w:ascii="Times New Roman"/>
        </w:rPr>
      </w:pPr>
    </w:p>
    <w:p w14:paraId="4196713A" w14:textId="77777777" w:rsidR="00206C10" w:rsidRDefault="00206C10">
      <w:pPr>
        <w:pStyle w:val="Textoindependiente"/>
        <w:rPr>
          <w:rFonts w:ascii="Times New Roman"/>
        </w:rPr>
      </w:pPr>
    </w:p>
    <w:p w14:paraId="4382A0AD" w14:textId="77777777" w:rsidR="00206C10" w:rsidRDefault="00206C10">
      <w:pPr>
        <w:pStyle w:val="Textoindependiente"/>
        <w:rPr>
          <w:rFonts w:ascii="Times New Roman"/>
        </w:rPr>
      </w:pPr>
    </w:p>
    <w:p w14:paraId="055AE830" w14:textId="77777777" w:rsidR="00206C10" w:rsidRDefault="00206C10">
      <w:pPr>
        <w:pStyle w:val="Textoindependiente"/>
        <w:rPr>
          <w:rFonts w:ascii="Times New Roman"/>
        </w:rPr>
      </w:pPr>
    </w:p>
    <w:p w14:paraId="0B8A3D07" w14:textId="77777777" w:rsidR="00206C10" w:rsidRDefault="00206C10">
      <w:pPr>
        <w:pStyle w:val="Textoindependiente"/>
        <w:rPr>
          <w:rFonts w:ascii="Times New Roman"/>
        </w:rPr>
      </w:pPr>
    </w:p>
    <w:p w14:paraId="5153E2E0" w14:textId="77777777" w:rsidR="00206C10" w:rsidRDefault="00206C10">
      <w:pPr>
        <w:pStyle w:val="Textoindependiente"/>
        <w:rPr>
          <w:rFonts w:ascii="Times New Roman"/>
        </w:rPr>
      </w:pPr>
    </w:p>
    <w:p w14:paraId="1A338118" w14:textId="77777777" w:rsidR="00206C10" w:rsidRDefault="00206C10">
      <w:pPr>
        <w:pStyle w:val="Textoindependiente"/>
        <w:rPr>
          <w:rFonts w:ascii="Times New Roman"/>
        </w:rPr>
      </w:pPr>
    </w:p>
    <w:p w14:paraId="44EC47C4" w14:textId="77777777" w:rsidR="00206C10" w:rsidRDefault="00206C10">
      <w:pPr>
        <w:pStyle w:val="Textoindependiente"/>
        <w:rPr>
          <w:rFonts w:ascii="Times New Roman"/>
        </w:rPr>
      </w:pPr>
    </w:p>
    <w:p w14:paraId="378A0012" w14:textId="77777777" w:rsidR="00206C10" w:rsidRDefault="00206C10">
      <w:pPr>
        <w:pStyle w:val="Textoindependiente"/>
        <w:rPr>
          <w:rFonts w:ascii="Times New Roman"/>
        </w:rPr>
      </w:pPr>
    </w:p>
    <w:p w14:paraId="44319286" w14:textId="77777777" w:rsidR="00206C10" w:rsidRDefault="00206C10">
      <w:pPr>
        <w:pStyle w:val="Textoindependiente"/>
        <w:rPr>
          <w:rFonts w:ascii="Times New Roman"/>
        </w:rPr>
      </w:pPr>
    </w:p>
    <w:p w14:paraId="3CCEEC4E" w14:textId="77777777" w:rsidR="00206C10" w:rsidRDefault="00206C10">
      <w:pPr>
        <w:pStyle w:val="Textoindependiente"/>
        <w:rPr>
          <w:rFonts w:ascii="Times New Roman"/>
        </w:rPr>
      </w:pPr>
    </w:p>
    <w:p w14:paraId="694C4D11" w14:textId="0B9BB9E9" w:rsidR="00206C10" w:rsidRPr="00AE4958" w:rsidRDefault="005F2FBF">
      <w:pPr>
        <w:pStyle w:val="Ttulo1"/>
        <w:spacing w:before="27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FFFF"/>
        </w:rPr>
        <w:t>Octubre-D</w:t>
      </w:r>
      <w:r w:rsidR="00AE4958" w:rsidRPr="00AE4958">
        <w:rPr>
          <w:rFonts w:asciiTheme="minorHAnsi" w:hAnsiTheme="minorHAnsi" w:cstheme="minorHAnsi"/>
          <w:color w:val="FFFFFF"/>
        </w:rPr>
        <w:t>iciembre</w:t>
      </w:r>
      <w:r w:rsidR="00BB48F6" w:rsidRPr="00AE4958">
        <w:rPr>
          <w:rFonts w:asciiTheme="minorHAnsi" w:hAnsiTheme="minorHAnsi" w:cstheme="minorHAnsi"/>
          <w:color w:val="FFFFFF"/>
        </w:rPr>
        <w:t xml:space="preserve"> </w:t>
      </w:r>
      <w:r w:rsidR="00756E25" w:rsidRPr="00AE4958">
        <w:rPr>
          <w:rFonts w:asciiTheme="minorHAnsi" w:hAnsiTheme="minorHAnsi" w:cstheme="minorHAnsi"/>
          <w:color w:val="FFFFFF"/>
        </w:rPr>
        <w:t>202</w:t>
      </w:r>
      <w:r w:rsidR="00DE0C9A">
        <w:rPr>
          <w:rFonts w:asciiTheme="minorHAnsi" w:hAnsiTheme="minorHAnsi" w:cstheme="minorHAnsi"/>
          <w:color w:val="FFFFFF"/>
        </w:rPr>
        <w:t>4</w:t>
      </w:r>
    </w:p>
    <w:p w14:paraId="2F35721F" w14:textId="77777777" w:rsidR="00206C10" w:rsidRDefault="00206C10">
      <w:pPr>
        <w:pStyle w:val="Textoindependiente"/>
        <w:rPr>
          <w:rFonts w:ascii="Segoe UI"/>
          <w:b/>
          <w:sz w:val="48"/>
        </w:rPr>
      </w:pPr>
    </w:p>
    <w:p w14:paraId="3067ED26" w14:textId="77777777" w:rsidR="00206C10" w:rsidRDefault="00756E25">
      <w:pPr>
        <w:pStyle w:val="Ttulo"/>
      </w:pPr>
      <w:r>
        <w:rPr>
          <w:color w:val="FFFFFF"/>
        </w:rPr>
        <w:t>INFORME</w:t>
      </w:r>
    </w:p>
    <w:p w14:paraId="1E019523" w14:textId="77777777" w:rsidR="00206C10" w:rsidRDefault="00756E25">
      <w:pPr>
        <w:pStyle w:val="Ttulo1"/>
        <w:spacing w:line="477" w:lineRule="exact"/>
      </w:pPr>
      <w:r>
        <w:t>DERECHO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CONSUMO</w:t>
      </w:r>
      <w:r>
        <w:rPr>
          <w:spacing w:val="-1"/>
        </w:rPr>
        <w:t xml:space="preserve"> </w:t>
      </w:r>
      <w:r>
        <w:t>(LEGISLACIÓN)</w:t>
      </w:r>
    </w:p>
    <w:p w14:paraId="3DC31A62" w14:textId="77777777" w:rsidR="00206C10" w:rsidRDefault="00206C10">
      <w:pPr>
        <w:pStyle w:val="Textoindependiente"/>
        <w:rPr>
          <w:rFonts w:ascii="Segoe UI"/>
          <w:b/>
          <w:sz w:val="48"/>
        </w:rPr>
      </w:pPr>
    </w:p>
    <w:p w14:paraId="00D80410" w14:textId="77777777" w:rsidR="00206C10" w:rsidRDefault="00206C10">
      <w:pPr>
        <w:pStyle w:val="Textoindependiente"/>
        <w:rPr>
          <w:rFonts w:ascii="Segoe UI"/>
          <w:b/>
          <w:sz w:val="48"/>
        </w:rPr>
      </w:pPr>
    </w:p>
    <w:p w14:paraId="2A90E814" w14:textId="77777777" w:rsidR="005F2FBF" w:rsidRDefault="005F2FBF" w:rsidP="00AE4958">
      <w:pPr>
        <w:pStyle w:val="Textoindependiente"/>
        <w:ind w:right="8400"/>
        <w:jc w:val="both"/>
        <w:rPr>
          <w:rFonts w:asciiTheme="minorHAnsi" w:hAnsiTheme="minorHAnsi" w:cstheme="minorHAnsi"/>
          <w:sz w:val="18"/>
          <w:szCs w:val="18"/>
        </w:rPr>
      </w:pPr>
    </w:p>
    <w:p w14:paraId="14241AD0" w14:textId="77777777" w:rsidR="005F2FBF" w:rsidRDefault="005F2FBF" w:rsidP="00AE4958">
      <w:pPr>
        <w:pStyle w:val="Textoindependiente"/>
        <w:ind w:right="8400"/>
        <w:jc w:val="both"/>
        <w:rPr>
          <w:rFonts w:asciiTheme="minorHAnsi" w:hAnsiTheme="minorHAnsi" w:cstheme="minorHAnsi"/>
          <w:sz w:val="18"/>
          <w:szCs w:val="18"/>
        </w:rPr>
      </w:pPr>
    </w:p>
    <w:p w14:paraId="48256558" w14:textId="77777777" w:rsidR="005F2FBF" w:rsidRDefault="005F2FBF" w:rsidP="00AE4958">
      <w:pPr>
        <w:pStyle w:val="Textoindependiente"/>
        <w:ind w:right="8400"/>
        <w:jc w:val="both"/>
        <w:rPr>
          <w:rFonts w:asciiTheme="minorHAnsi" w:hAnsiTheme="minorHAnsi" w:cstheme="minorHAnsi"/>
          <w:sz w:val="18"/>
          <w:szCs w:val="18"/>
        </w:rPr>
      </w:pPr>
    </w:p>
    <w:p w14:paraId="5DADBB41" w14:textId="77777777" w:rsidR="005F2FBF" w:rsidRDefault="005F2FBF" w:rsidP="00AE4958">
      <w:pPr>
        <w:pStyle w:val="Textoindependiente"/>
        <w:ind w:right="8400"/>
        <w:jc w:val="both"/>
        <w:rPr>
          <w:rFonts w:asciiTheme="minorHAnsi" w:hAnsiTheme="minorHAnsi" w:cstheme="minorHAnsi"/>
          <w:sz w:val="18"/>
          <w:szCs w:val="18"/>
        </w:rPr>
      </w:pPr>
    </w:p>
    <w:p w14:paraId="6CF5A818" w14:textId="77777777" w:rsidR="005F2FBF" w:rsidRDefault="005F2FBF" w:rsidP="00AE4958">
      <w:pPr>
        <w:pStyle w:val="Textoindependiente"/>
        <w:ind w:right="8400"/>
        <w:jc w:val="both"/>
        <w:rPr>
          <w:rFonts w:asciiTheme="minorHAnsi" w:hAnsiTheme="minorHAnsi" w:cstheme="minorHAnsi"/>
          <w:sz w:val="18"/>
          <w:szCs w:val="18"/>
        </w:rPr>
      </w:pPr>
    </w:p>
    <w:p w14:paraId="273E87BF" w14:textId="77777777" w:rsidR="005F2FBF" w:rsidRDefault="005F2FBF" w:rsidP="00AE4958">
      <w:pPr>
        <w:pStyle w:val="Textoindependiente"/>
        <w:ind w:right="8400"/>
        <w:jc w:val="both"/>
        <w:rPr>
          <w:rFonts w:asciiTheme="minorHAnsi" w:hAnsiTheme="minorHAnsi" w:cstheme="minorHAnsi"/>
          <w:sz w:val="18"/>
          <w:szCs w:val="18"/>
        </w:rPr>
      </w:pPr>
    </w:p>
    <w:p w14:paraId="24EA7AF0" w14:textId="77777777" w:rsidR="005F2FBF" w:rsidRDefault="005F2FBF" w:rsidP="00AE4958">
      <w:pPr>
        <w:pStyle w:val="Textoindependiente"/>
        <w:ind w:right="8400"/>
        <w:jc w:val="both"/>
        <w:rPr>
          <w:rFonts w:asciiTheme="minorHAnsi" w:hAnsiTheme="minorHAnsi" w:cstheme="minorHAnsi"/>
          <w:sz w:val="18"/>
          <w:szCs w:val="18"/>
        </w:rPr>
      </w:pPr>
    </w:p>
    <w:p w14:paraId="59A2BAF2" w14:textId="7037DFC8" w:rsidR="00AE4958" w:rsidRPr="00AE4958" w:rsidRDefault="00AE4958" w:rsidP="00AE4958">
      <w:pPr>
        <w:pStyle w:val="Textoindependiente"/>
        <w:ind w:right="8400"/>
        <w:jc w:val="both"/>
        <w:rPr>
          <w:rFonts w:asciiTheme="minorHAnsi" w:hAnsiTheme="minorHAnsi" w:cstheme="minorHAnsi"/>
          <w:sz w:val="18"/>
          <w:szCs w:val="18"/>
        </w:rPr>
      </w:pPr>
      <w:r w:rsidRPr="00AE4958">
        <w:rPr>
          <w:rFonts w:asciiTheme="minorHAnsi" w:hAnsiTheme="minorHAnsi" w:cstheme="minorHAnsi"/>
          <w:sz w:val="18"/>
          <w:szCs w:val="18"/>
        </w:rPr>
        <w:t>Víctor Bastante Granell.</w:t>
      </w:r>
    </w:p>
    <w:p w14:paraId="77E5EFC9" w14:textId="689997F6" w:rsidR="00AE4958" w:rsidRPr="00AE4958" w:rsidRDefault="00AE4958" w:rsidP="00AE4958">
      <w:pPr>
        <w:pStyle w:val="Textoindependiente"/>
        <w:ind w:right="8400"/>
        <w:jc w:val="both"/>
        <w:rPr>
          <w:rFonts w:asciiTheme="minorHAnsi" w:hAnsiTheme="minorHAnsi" w:cstheme="minorHAnsi"/>
          <w:sz w:val="18"/>
          <w:szCs w:val="18"/>
        </w:rPr>
      </w:pPr>
      <w:r w:rsidRPr="00AE4958">
        <w:rPr>
          <w:rFonts w:asciiTheme="minorHAnsi" w:hAnsiTheme="minorHAnsi" w:cstheme="minorHAnsi"/>
          <w:sz w:val="18"/>
          <w:szCs w:val="18"/>
        </w:rPr>
        <w:t xml:space="preserve">Prof. Titular de Derecho Civil. Universidad de Almería. </w:t>
      </w:r>
    </w:p>
    <w:p w14:paraId="36107A06" w14:textId="74CD6F9F" w:rsidR="00206C10" w:rsidRPr="00AE4958" w:rsidRDefault="00206C10" w:rsidP="005F2FBF">
      <w:pPr>
        <w:pStyle w:val="Textoindependiente"/>
        <w:ind w:firstLine="720"/>
        <w:jc w:val="both"/>
        <w:rPr>
          <w:rFonts w:asciiTheme="minorHAnsi" w:hAnsiTheme="minorHAnsi" w:cstheme="minorHAnsi"/>
          <w:i/>
          <w:iCs/>
          <w:spacing w:val="1"/>
          <w:sz w:val="18"/>
          <w:szCs w:val="18"/>
        </w:rPr>
      </w:pPr>
    </w:p>
    <w:p w14:paraId="6767A815" w14:textId="62ED8CB9" w:rsidR="00AE4958" w:rsidRPr="00AE4958" w:rsidRDefault="00AE4958" w:rsidP="00AE4958">
      <w:pPr>
        <w:pStyle w:val="Textoindependiente"/>
        <w:jc w:val="both"/>
        <w:rPr>
          <w:rFonts w:asciiTheme="minorHAnsi" w:hAnsiTheme="minorHAnsi" w:cstheme="minorHAnsi"/>
          <w:i/>
          <w:sz w:val="18"/>
          <w:szCs w:val="18"/>
        </w:rPr>
      </w:pPr>
      <w:r w:rsidRPr="00AE4958">
        <w:rPr>
          <w:rFonts w:asciiTheme="minorHAnsi" w:hAnsiTheme="minorHAnsi" w:cstheme="minorHAnsi"/>
          <w:i/>
          <w:iCs/>
          <w:spacing w:val="1"/>
          <w:sz w:val="18"/>
          <w:szCs w:val="18"/>
        </w:rPr>
        <w:t>vbg415@ual.es</w:t>
      </w:r>
    </w:p>
    <w:p w14:paraId="3125F758" w14:textId="77777777" w:rsidR="00206C10" w:rsidRDefault="00206C10">
      <w:pPr>
        <w:pStyle w:val="Textoindependiente"/>
        <w:rPr>
          <w:rFonts w:ascii="Segoe UI"/>
          <w:i/>
        </w:rPr>
      </w:pPr>
    </w:p>
    <w:p w14:paraId="188EC988" w14:textId="77777777" w:rsidR="00206C10" w:rsidRDefault="00206C10">
      <w:pPr>
        <w:pStyle w:val="Textoindependiente"/>
        <w:rPr>
          <w:rFonts w:ascii="Segoe UI"/>
          <w:i/>
        </w:rPr>
      </w:pPr>
    </w:p>
    <w:p w14:paraId="38D622B9" w14:textId="77777777" w:rsidR="00206C10" w:rsidRDefault="00206C10">
      <w:pPr>
        <w:pStyle w:val="Textoindependiente"/>
        <w:rPr>
          <w:rFonts w:ascii="Segoe UI"/>
          <w:i/>
        </w:rPr>
      </w:pPr>
    </w:p>
    <w:p w14:paraId="290744F1" w14:textId="5B26BB12" w:rsidR="00206C10" w:rsidRDefault="00900A1A" w:rsidP="00900A1A">
      <w:pPr>
        <w:tabs>
          <w:tab w:val="left" w:pos="9580"/>
        </w:tabs>
        <w:jc w:val="right"/>
        <w:rPr>
          <w:rFonts w:ascii="Times New Roman"/>
          <w:sz w:val="72"/>
        </w:rPr>
        <w:sectPr w:rsidR="00206C10" w:rsidSect="00090AFF">
          <w:type w:val="continuous"/>
          <w:pgSz w:w="11910" w:h="16840"/>
          <w:pgMar w:top="1580" w:right="400" w:bottom="0" w:left="640" w:header="720" w:footer="720" w:gutter="0"/>
          <w:cols w:space="720"/>
        </w:sectPr>
      </w:pPr>
      <w:r>
        <w:rPr>
          <w:rFonts w:ascii="Times New Roman"/>
          <w:sz w:val="72"/>
        </w:rPr>
        <w:tab/>
      </w:r>
    </w:p>
    <w:p w14:paraId="16ECA3C0" w14:textId="3B494C82" w:rsidR="00206C10" w:rsidRDefault="00D66276">
      <w:pPr>
        <w:pStyle w:val="Textoindependiente"/>
        <w:ind w:left="1842"/>
        <w:rPr>
          <w:rFonts w:ascii="Times New Roman"/>
        </w:rPr>
      </w:pPr>
      <w:r>
        <w:rPr>
          <w:rFonts w:ascii="Times New Roman"/>
          <w:noProof/>
          <w:lang w:eastAsia="es-ES"/>
        </w:rPr>
        <w:lastRenderedPageBreak/>
        <mc:AlternateContent>
          <mc:Choice Requires="wpg">
            <w:drawing>
              <wp:inline distT="0" distB="0" distL="0" distR="0" wp14:anchorId="14C7AAE7" wp14:editId="4AB9218F">
                <wp:extent cx="4450715" cy="1600835"/>
                <wp:effectExtent l="0" t="0" r="2540" b="254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0715" cy="1600835"/>
                          <a:chOff x="0" y="0"/>
                          <a:chExt cx="7009" cy="2521"/>
                        </a:xfrm>
                      </wpg:grpSpPr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9" cy="25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98" y="792"/>
                            <a:ext cx="4451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2FC2C1" w14:textId="77777777" w:rsidR="00206C10" w:rsidRDefault="00756E25">
                              <w:pPr>
                                <w:spacing w:line="325" w:lineRule="exact"/>
                                <w:ind w:right="22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INFORME</w:t>
                              </w:r>
                            </w:p>
                            <w:p w14:paraId="714F2114" w14:textId="77777777" w:rsidR="00206C10" w:rsidRDefault="00756E25">
                              <w:pPr>
                                <w:ind w:right="18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DERECHO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CONSUMO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(LEGISLACIÓN)</w:t>
                              </w:r>
                            </w:p>
                            <w:p w14:paraId="03B4FA99" w14:textId="77777777" w:rsidR="00206C10" w:rsidRDefault="00206C10">
                              <w:pPr>
                                <w:spacing w:before="11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50FE7CA6" w14:textId="7D55464A" w:rsidR="00206C10" w:rsidRDefault="00AE4958">
                              <w:pPr>
                                <w:spacing w:line="240" w:lineRule="exact"/>
                                <w:ind w:right="22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Octubre</w:t>
                              </w:r>
                              <w:r w:rsidR="003E4474">
                                <w:rPr>
                                  <w:b/>
                                  <w:color w:val="FFFFFF"/>
                                  <w:sz w:val="20"/>
                                </w:rPr>
                                <w:t>-</w:t>
                              </w:r>
                              <w:r w:rsidR="005F2FBF">
                                <w:rPr>
                                  <w:b/>
                                  <w:color w:val="FFFFFF"/>
                                  <w:sz w:val="20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iciembre</w:t>
                              </w:r>
                              <w:r w:rsidR="0026458B"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r w:rsidR="00756E25">
                                <w:rPr>
                                  <w:b/>
                                  <w:color w:val="FFFFFF"/>
                                  <w:sz w:val="20"/>
                                </w:rPr>
                                <w:t>20</w:t>
                              </w:r>
                              <w:r w:rsidR="00E0263B">
                                <w:rPr>
                                  <w:b/>
                                  <w:color w:val="FFFFFF"/>
                                  <w:sz w:val="20"/>
                                </w:rPr>
                                <w:t>2</w:t>
                              </w:r>
                              <w:r w:rsidR="0026458B">
                                <w:rPr>
                                  <w:b/>
                                  <w:color w:val="FFFFFF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191" y="1975"/>
                            <a:ext cx="565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F4E8A9" w14:textId="77777777" w:rsidR="00206C10" w:rsidRDefault="00756E25">
                              <w:pPr>
                                <w:spacing w:line="321" w:lineRule="exact"/>
                                <w:rPr>
                                  <w:rFonts w:ascii="Times New Roman"/>
                                  <w:b/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w w:val="95"/>
                                  <w:sz w:val="32"/>
                                </w:rPr>
                                <w:t>NyR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C7AAE7" id="Group 5" o:spid="_x0000_s1026" style="width:350.45pt;height:126.05pt;mso-position-horizontal-relative:char;mso-position-vertical-relative:line" coordsize="7009,2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7009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498;top:792;width:4451;height: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62FC2C1" w14:textId="77777777" w:rsidR="00206C10" w:rsidRDefault="00756E25">
                        <w:pPr>
                          <w:spacing w:line="325" w:lineRule="exact"/>
                          <w:ind w:right="22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INFORME</w:t>
                        </w:r>
                      </w:p>
                      <w:p w14:paraId="714F2114" w14:textId="77777777" w:rsidR="00206C10" w:rsidRDefault="00756E25">
                        <w:pPr>
                          <w:ind w:right="18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DERECHO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Y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CONSUMO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(LEGISLACIÓN)</w:t>
                        </w:r>
                      </w:p>
                      <w:p w14:paraId="03B4FA99" w14:textId="77777777" w:rsidR="00206C10" w:rsidRDefault="00206C10">
                        <w:pPr>
                          <w:spacing w:before="11"/>
                          <w:rPr>
                            <w:b/>
                            <w:sz w:val="21"/>
                          </w:rPr>
                        </w:pPr>
                      </w:p>
                      <w:p w14:paraId="50FE7CA6" w14:textId="7D55464A" w:rsidR="00206C10" w:rsidRDefault="00AE4958">
                        <w:pPr>
                          <w:spacing w:line="240" w:lineRule="exact"/>
                          <w:ind w:right="2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Octubre</w:t>
                        </w:r>
                        <w:r w:rsidR="003E4474">
                          <w:rPr>
                            <w:b/>
                            <w:color w:val="FFFFFF"/>
                            <w:sz w:val="20"/>
                          </w:rPr>
                          <w:t>-</w:t>
                        </w:r>
                        <w:r w:rsidR="005F2FBF">
                          <w:rPr>
                            <w:b/>
                            <w:color w:val="FFFFFF"/>
                            <w:sz w:val="20"/>
                          </w:rPr>
                          <w:t>D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iciembre</w:t>
                        </w:r>
                        <w:r w:rsidR="0026458B"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r w:rsidR="00756E25">
                          <w:rPr>
                            <w:b/>
                            <w:color w:val="FFFFFF"/>
                            <w:sz w:val="20"/>
                          </w:rPr>
                          <w:t>20</w:t>
                        </w:r>
                        <w:r w:rsidR="00E0263B">
                          <w:rPr>
                            <w:b/>
                            <w:color w:val="FFFFFF"/>
                            <w:sz w:val="20"/>
                          </w:rPr>
                          <w:t>2</w:t>
                        </w:r>
                        <w:r w:rsidR="0026458B">
                          <w:rPr>
                            <w:b/>
                            <w:color w:val="FFFFFF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 Box 6" o:spid="_x0000_s1029" type="#_x0000_t202" style="position:absolute;left:6191;top:1975;width:565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EF4E8A9" w14:textId="77777777" w:rsidR="00206C10" w:rsidRDefault="00756E25">
                        <w:pPr>
                          <w:spacing w:line="321" w:lineRule="exact"/>
                          <w:rPr>
                            <w:rFonts w:ascii="Times New Roman"/>
                            <w:b/>
                            <w:i/>
                            <w:sz w:val="32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w w:val="95"/>
                            <w:sz w:val="32"/>
                          </w:rPr>
                          <w:t>NyR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2092B51" w14:textId="77777777" w:rsidR="00FB1730" w:rsidRDefault="00FB1730">
      <w:pPr>
        <w:pStyle w:val="Textoindependiente"/>
        <w:ind w:left="1842"/>
        <w:rPr>
          <w:rFonts w:ascii="Times New Roman"/>
        </w:rPr>
      </w:pPr>
    </w:p>
    <w:p w14:paraId="0F52BA32" w14:textId="77777777" w:rsidR="00206C10" w:rsidRDefault="00206C10">
      <w:pPr>
        <w:pStyle w:val="Textoindependiente"/>
        <w:rPr>
          <w:rFonts w:ascii="Times New Roman"/>
          <w:b/>
          <w:i/>
        </w:rPr>
      </w:pPr>
    </w:p>
    <w:p w14:paraId="73BDC18A" w14:textId="77777777" w:rsidR="00206C10" w:rsidRDefault="00206C10">
      <w:pPr>
        <w:pStyle w:val="Textoindependiente"/>
        <w:rPr>
          <w:rFonts w:ascii="Times New Roman"/>
          <w:b/>
          <w:i/>
        </w:rPr>
      </w:pPr>
    </w:p>
    <w:p w14:paraId="51B6BFDF" w14:textId="6518D6F3" w:rsidR="00206C10" w:rsidRDefault="00D66276">
      <w:pPr>
        <w:pStyle w:val="Textoindependiente"/>
        <w:spacing w:before="6"/>
        <w:rPr>
          <w:rFonts w:ascii="Times New Roman"/>
          <w:b/>
          <w:i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AF42C32" wp14:editId="225BC2CD">
                <wp:simplePos x="0" y="0"/>
                <wp:positionH relativeFrom="page">
                  <wp:posOffset>914400</wp:posOffset>
                </wp:positionH>
                <wp:positionV relativeFrom="paragraph">
                  <wp:posOffset>175895</wp:posOffset>
                </wp:positionV>
                <wp:extent cx="5724525" cy="3259455"/>
                <wp:effectExtent l="0" t="0" r="28575" b="17145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32594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26F62D" w14:textId="77777777" w:rsidR="00206C10" w:rsidRDefault="00206C10">
                            <w:pPr>
                              <w:pStyle w:val="Textoindependiente"/>
                              <w:spacing w:before="3"/>
                              <w:rPr>
                                <w:rFonts w:ascii="Times New Roman"/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6BBEF1EA" w14:textId="77777777" w:rsidR="00206C10" w:rsidRDefault="00756E25">
                            <w:pPr>
                              <w:ind w:left="1261" w:right="12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CONSTITUCIÓN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ESPAÑOLA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(1978)</w:t>
                            </w:r>
                          </w:p>
                          <w:p w14:paraId="1753887C" w14:textId="77777777" w:rsidR="00206C10" w:rsidRDefault="00206C10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14:paraId="7AA7B4DD" w14:textId="77777777" w:rsidR="00206C10" w:rsidRDefault="00756E25">
                            <w:pPr>
                              <w:pStyle w:val="Textoindependiente"/>
                              <w:spacing w:before="1"/>
                              <w:ind w:left="1259" w:right="1250"/>
                              <w:jc w:val="center"/>
                            </w:pPr>
                            <w:r>
                              <w:t>TÍTULO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derechos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 deberes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fundamentales)</w:t>
                            </w:r>
                          </w:p>
                          <w:p w14:paraId="0ED28EDB" w14:textId="77777777" w:rsidR="00206C10" w:rsidRDefault="00206C10">
                            <w:pPr>
                              <w:pStyle w:val="Textoindependiente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14:paraId="3EBF11BE" w14:textId="77777777" w:rsidR="00206C10" w:rsidRDefault="00756E25">
                            <w:pPr>
                              <w:pStyle w:val="Textoindependiente"/>
                              <w:ind w:left="1261" w:right="1250"/>
                              <w:jc w:val="center"/>
                            </w:pPr>
                            <w:r>
                              <w:t>CAPÍTULO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TERCERO (De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principios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rectores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política social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económica)</w:t>
                            </w:r>
                          </w:p>
                          <w:p w14:paraId="431889FA" w14:textId="77777777" w:rsidR="00206C10" w:rsidRDefault="00206C10">
                            <w:pPr>
                              <w:pStyle w:val="Textoindependiente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14:paraId="1F722180" w14:textId="77777777" w:rsidR="00206C10" w:rsidRDefault="00756E25">
                            <w:pPr>
                              <w:ind w:left="1257" w:right="125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Artículo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51</w:t>
                            </w:r>
                          </w:p>
                          <w:p w14:paraId="787BF1A1" w14:textId="77777777" w:rsidR="00206C10" w:rsidRDefault="00206C10">
                            <w:pPr>
                              <w:pStyle w:val="Textoindependiente"/>
                              <w:spacing w:before="2"/>
                              <w:rPr>
                                <w:b/>
                              </w:rPr>
                            </w:pPr>
                          </w:p>
                          <w:p w14:paraId="45F1AE4A" w14:textId="77777777" w:rsidR="00206C10" w:rsidRDefault="00756E25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64"/>
                              </w:tabs>
                              <w:ind w:right="247" w:firstLine="0"/>
                              <w:jc w:val="both"/>
                            </w:pPr>
                            <w:r>
                              <w:t>Los poderes públicos garantizarán la defensa de los consumidores y usuarios, protegiendo, mediante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procedimientos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eficaces,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seguridad,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salud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 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legítimos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intereses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económicos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los mismos.</w:t>
                            </w:r>
                          </w:p>
                          <w:p w14:paraId="63B83003" w14:textId="77777777" w:rsidR="00206C10" w:rsidRDefault="00206C10">
                            <w:pPr>
                              <w:pStyle w:val="Textoindependiente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14:paraId="2C16C8D8" w14:textId="77777777" w:rsidR="00206C10" w:rsidRDefault="00756E25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90"/>
                              </w:tabs>
                              <w:spacing w:before="1"/>
                              <w:ind w:right="246" w:firstLine="0"/>
                              <w:jc w:val="both"/>
                            </w:pPr>
                            <w:r>
                              <w:t>Los poderes públicos promoverán la información y la educación de los consumidores y usuarios,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fomentarán sus organizaciones y oirán a éstas en las cuestiones que puedan afectar a aquéllos, en los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términos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 ley establezca.</w:t>
                            </w:r>
                          </w:p>
                          <w:p w14:paraId="0123D393" w14:textId="77777777" w:rsidR="00206C10" w:rsidRDefault="00206C10">
                            <w:pPr>
                              <w:pStyle w:val="Textoindependiente"/>
                            </w:pPr>
                          </w:p>
                          <w:p w14:paraId="56785E5B" w14:textId="77777777" w:rsidR="00206C10" w:rsidRDefault="00756E25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83"/>
                              </w:tabs>
                              <w:ind w:right="239" w:firstLine="0"/>
                              <w:jc w:val="both"/>
                            </w:pPr>
                            <w:r>
                              <w:t>En el marco de lo dispuesto por los apartados anteriores, la ley regulará el comercio interior y 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régimen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autorización 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productos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comerciales.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42C32" id="Text Box 4" o:spid="_x0000_s1030" type="#_x0000_t202" style="position:absolute;margin-left:1in;margin-top:13.85pt;width:450.75pt;height:256.6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" filled="f" strokeweight=".5pt">
                <v:textbox inset="0,0,0,0">
                  <w:txbxContent>
                    <w:p w14:paraId="4226F62D" w14:textId="77777777" w:rsidR="00206C10" w:rsidRDefault="00206C10">
                      <w:pPr>
                        <w:pStyle w:val="Textoindependiente"/>
                        <w:spacing w:before="3"/>
                        <w:rPr>
                          <w:rFonts w:ascii="Times New Roman"/>
                          <w:b/>
                          <w:i/>
                          <w:sz w:val="24"/>
                        </w:rPr>
                      </w:pPr>
                    </w:p>
                    <w:p w14:paraId="6BBEF1EA" w14:textId="77777777" w:rsidR="00206C10" w:rsidRDefault="00756E25">
                      <w:pPr>
                        <w:ind w:left="1261" w:right="125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CONSTITUCIÓN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ESPAÑOLA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(1978)</w:t>
                      </w:r>
                    </w:p>
                    <w:p w14:paraId="1753887C" w14:textId="77777777" w:rsidR="00206C10" w:rsidRDefault="00206C10">
                      <w:pPr>
                        <w:pStyle w:val="Textoindependiente"/>
                        <w:rPr>
                          <w:b/>
                        </w:rPr>
                      </w:pPr>
                    </w:p>
                    <w:p w14:paraId="7AA7B4DD" w14:textId="77777777" w:rsidR="00206C10" w:rsidRDefault="00756E25">
                      <w:pPr>
                        <w:pStyle w:val="Textoindependiente"/>
                        <w:spacing w:before="1"/>
                        <w:ind w:left="1259" w:right="1250"/>
                        <w:jc w:val="center"/>
                      </w:pPr>
                      <w:r>
                        <w:t>TÍTULO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derechos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 deberes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fundamentales)</w:t>
                      </w:r>
                    </w:p>
                    <w:p w14:paraId="0ED28EDB" w14:textId="77777777" w:rsidR="00206C10" w:rsidRDefault="00206C10">
                      <w:pPr>
                        <w:pStyle w:val="Textoindependiente"/>
                        <w:spacing w:before="11"/>
                        <w:rPr>
                          <w:sz w:val="19"/>
                        </w:rPr>
                      </w:pPr>
                    </w:p>
                    <w:p w14:paraId="3EBF11BE" w14:textId="77777777" w:rsidR="00206C10" w:rsidRDefault="00756E25">
                      <w:pPr>
                        <w:pStyle w:val="Textoindependiente"/>
                        <w:ind w:left="1261" w:right="1250"/>
                        <w:jc w:val="center"/>
                      </w:pPr>
                      <w:r>
                        <w:t>CAPÍTULO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TERCERO (De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principios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rectores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política social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económica)</w:t>
                      </w:r>
                    </w:p>
                    <w:p w14:paraId="431889FA" w14:textId="77777777" w:rsidR="00206C10" w:rsidRDefault="00206C10">
                      <w:pPr>
                        <w:pStyle w:val="Textoindependiente"/>
                        <w:spacing w:before="11"/>
                        <w:rPr>
                          <w:sz w:val="19"/>
                        </w:rPr>
                      </w:pPr>
                    </w:p>
                    <w:p w14:paraId="1F722180" w14:textId="77777777" w:rsidR="00206C10" w:rsidRDefault="00756E25">
                      <w:pPr>
                        <w:ind w:left="1257" w:right="125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Artículo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51</w:t>
                      </w:r>
                    </w:p>
                    <w:p w14:paraId="787BF1A1" w14:textId="77777777" w:rsidR="00206C10" w:rsidRDefault="00206C10">
                      <w:pPr>
                        <w:pStyle w:val="Textoindependiente"/>
                        <w:spacing w:before="2"/>
                        <w:rPr>
                          <w:b/>
                        </w:rPr>
                      </w:pPr>
                    </w:p>
                    <w:p w14:paraId="45F1AE4A" w14:textId="77777777" w:rsidR="00206C10" w:rsidRDefault="00756E25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464"/>
                        </w:tabs>
                        <w:ind w:right="247" w:firstLine="0"/>
                        <w:jc w:val="both"/>
                      </w:pPr>
                      <w:r>
                        <w:t>Los poderes públicos garantizarán la defensa de los consumidores y usuarios, protegiendo, mediante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procedimientos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eficaces,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seguridad,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salud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 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legítimos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intereses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económicos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los mismos.</w:t>
                      </w:r>
                    </w:p>
                    <w:p w14:paraId="63B83003" w14:textId="77777777" w:rsidR="00206C10" w:rsidRDefault="00206C10">
                      <w:pPr>
                        <w:pStyle w:val="Textoindependiente"/>
                        <w:spacing w:before="11"/>
                        <w:rPr>
                          <w:sz w:val="19"/>
                        </w:rPr>
                      </w:pPr>
                    </w:p>
                    <w:p w14:paraId="2C16C8D8" w14:textId="77777777" w:rsidR="00206C10" w:rsidRDefault="00756E25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490"/>
                        </w:tabs>
                        <w:spacing w:before="1"/>
                        <w:ind w:right="246" w:firstLine="0"/>
                        <w:jc w:val="both"/>
                      </w:pPr>
                      <w:r>
                        <w:t>Los poderes públicos promoverán la información y la educación de los consumidores y usuarios,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fomentarán sus organizaciones y oirán a éstas en las cuestiones que puedan afectar a aquéllos, en los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términos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 ley establezca.</w:t>
                      </w:r>
                    </w:p>
                    <w:p w14:paraId="0123D393" w14:textId="77777777" w:rsidR="00206C10" w:rsidRDefault="00206C10">
                      <w:pPr>
                        <w:pStyle w:val="Textoindependiente"/>
                      </w:pPr>
                    </w:p>
                    <w:p w14:paraId="56785E5B" w14:textId="77777777" w:rsidR="00206C10" w:rsidRDefault="00756E25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483"/>
                        </w:tabs>
                        <w:ind w:right="239" w:firstLine="0"/>
                        <w:jc w:val="both"/>
                      </w:pPr>
                      <w:r>
                        <w:t>En el marco de lo dispuesto por los apartados anteriores, la ley regulará el comercio interior y 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régimen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autorización 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productos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comerciales.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EBA7D9" w14:textId="77777777" w:rsidR="00206C10" w:rsidRDefault="00206C10">
      <w:pPr>
        <w:pStyle w:val="Textoindependiente"/>
        <w:rPr>
          <w:rFonts w:ascii="Times New Roman"/>
          <w:b/>
          <w:i/>
        </w:rPr>
      </w:pPr>
    </w:p>
    <w:p w14:paraId="6D9327DD" w14:textId="77777777" w:rsidR="00206C10" w:rsidRDefault="00206C10">
      <w:pPr>
        <w:pStyle w:val="Textoindependiente"/>
        <w:spacing w:before="11"/>
        <w:rPr>
          <w:rFonts w:ascii="Times New Roman"/>
          <w:b/>
          <w:i/>
          <w:sz w:val="16"/>
        </w:rPr>
      </w:pPr>
    </w:p>
    <w:p w14:paraId="416D4930" w14:textId="18988100" w:rsidR="00206C10" w:rsidRDefault="00D66276">
      <w:pPr>
        <w:pStyle w:val="Ttulo2"/>
        <w:spacing w:before="51"/>
        <w:ind w:right="4210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450508F" wp14:editId="47BF7FD9">
                <wp:simplePos x="0" y="0"/>
                <wp:positionH relativeFrom="page">
                  <wp:posOffset>914400</wp:posOffset>
                </wp:positionH>
                <wp:positionV relativeFrom="paragraph">
                  <wp:posOffset>308610</wp:posOffset>
                </wp:positionV>
                <wp:extent cx="572452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15"/>
                            <a:gd name="T2" fmla="+- 0 10455 1440"/>
                            <a:gd name="T3" fmla="*/ T2 w 90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5">
                              <a:moveTo>
                                <a:pt x="0" y="0"/>
                              </a:moveTo>
                              <a:lnTo>
                                <a:pt x="9015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49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F1C97" id="Freeform 3" o:spid="_x0000_s1026" style="position:absolute;margin-left:1in;margin-top:24.3pt;width:450.7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" path="m,l9015,e" filled="f" strokecolor="#497dba" strokeweight="2pt">
                <v:path arrowok="t" o:connecttype="custom" o:connectlocs="0,0;5724525,0" o:connectangles="0,0"/>
                <w10:wrap type="topAndBottom" anchorx="page"/>
              </v:shape>
            </w:pict>
          </mc:Fallback>
        </mc:AlternateContent>
      </w:r>
      <w:r w:rsidR="00756E25">
        <w:t>LEGISLACIÓN</w:t>
      </w:r>
    </w:p>
    <w:p w14:paraId="189D92AD" w14:textId="77777777" w:rsidR="00206C10" w:rsidRDefault="00206C10">
      <w:pPr>
        <w:pStyle w:val="Textoindependiente"/>
        <w:spacing w:before="4"/>
        <w:rPr>
          <w:b/>
          <w:sz w:val="19"/>
        </w:rPr>
      </w:pPr>
    </w:p>
    <w:p w14:paraId="7010C153" w14:textId="77777777" w:rsidR="00206C10" w:rsidRDefault="00756E25">
      <w:pPr>
        <w:pStyle w:val="Ttulo3"/>
        <w:numPr>
          <w:ilvl w:val="0"/>
          <w:numId w:val="3"/>
        </w:numPr>
        <w:tabs>
          <w:tab w:val="left" w:pos="1291"/>
        </w:tabs>
        <w:spacing w:before="60"/>
        <w:ind w:hanging="229"/>
      </w:pPr>
      <w:r>
        <w:t>EUROPEA</w:t>
      </w:r>
    </w:p>
    <w:p w14:paraId="107864A7" w14:textId="77777777" w:rsidR="00167BE6" w:rsidRDefault="00167BE6" w:rsidP="00CA2D1F">
      <w:pPr>
        <w:tabs>
          <w:tab w:val="left" w:pos="1422"/>
        </w:tabs>
        <w:ind w:right="1298"/>
      </w:pPr>
    </w:p>
    <w:p w14:paraId="2001F337" w14:textId="2D3B28D3" w:rsidR="009E49DA" w:rsidRDefault="00AE4958" w:rsidP="00AE4958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rPr>
          <w:sz w:val="20"/>
          <w:szCs w:val="20"/>
        </w:rPr>
      </w:pPr>
      <w:hyperlink r:id="rId10" w:history="1">
        <w:r w:rsidRPr="00AE4958">
          <w:rPr>
            <w:rStyle w:val="Hipervnculo"/>
            <w:sz w:val="20"/>
            <w:szCs w:val="20"/>
          </w:rPr>
          <w:t>Reglamento de Ejecución (UE) 2024/2835 de la Comisión, de 4 de noviembre de 2024</w:t>
        </w:r>
      </w:hyperlink>
      <w:r w:rsidRPr="00AE4958">
        <w:rPr>
          <w:sz w:val="20"/>
          <w:szCs w:val="20"/>
        </w:rPr>
        <w:t>, por el que se establecen plantillas relativas a las obligaciones de transparencia informativa de los prestadores de servicios intermediarios y de los prestadores de plataformas en línea en virtud del Reglamento (UE) 2022/2065 del Parlamento Europeo y del Consejo.</w:t>
      </w:r>
    </w:p>
    <w:p w14:paraId="34DA7DF3" w14:textId="77777777" w:rsidR="00AE4958" w:rsidRDefault="00AE4958" w:rsidP="00AE4958">
      <w:pPr>
        <w:pStyle w:val="Prrafodelista"/>
        <w:tabs>
          <w:tab w:val="left" w:pos="1422"/>
        </w:tabs>
        <w:spacing w:before="1"/>
        <w:ind w:firstLine="0"/>
        <w:rPr>
          <w:sz w:val="20"/>
          <w:szCs w:val="20"/>
        </w:rPr>
      </w:pPr>
    </w:p>
    <w:p w14:paraId="1C8F7424" w14:textId="2B2FAEDE" w:rsidR="00AE4958" w:rsidRDefault="00AE4958" w:rsidP="00AE4958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rPr>
          <w:sz w:val="20"/>
          <w:szCs w:val="20"/>
        </w:rPr>
      </w:pPr>
      <w:hyperlink r:id="rId11" w:history="1">
        <w:r w:rsidRPr="00AE4958">
          <w:rPr>
            <w:rStyle w:val="Hipervnculo"/>
            <w:sz w:val="20"/>
            <w:szCs w:val="20"/>
          </w:rPr>
          <w:t>Directiva (UE) 2024/2823 del Parlamento Europeo y del Consejo, de 23 de octubre de 2024</w:t>
        </w:r>
      </w:hyperlink>
      <w:r w:rsidRPr="00AE4958">
        <w:rPr>
          <w:sz w:val="20"/>
          <w:szCs w:val="20"/>
        </w:rPr>
        <w:t>, sobre la protección jurídica de los dibujos y modelos</w:t>
      </w:r>
      <w:r>
        <w:rPr>
          <w:sz w:val="20"/>
          <w:szCs w:val="20"/>
        </w:rPr>
        <w:t>.</w:t>
      </w:r>
    </w:p>
    <w:p w14:paraId="6CCA6272" w14:textId="77777777" w:rsidR="00AE4958" w:rsidRDefault="00AE4958" w:rsidP="00AE4958">
      <w:pPr>
        <w:pStyle w:val="Prrafodelista"/>
        <w:tabs>
          <w:tab w:val="left" w:pos="1422"/>
        </w:tabs>
        <w:spacing w:before="1"/>
        <w:ind w:firstLine="0"/>
        <w:rPr>
          <w:sz w:val="20"/>
          <w:szCs w:val="20"/>
        </w:rPr>
      </w:pPr>
    </w:p>
    <w:p w14:paraId="5F345322" w14:textId="4583564A" w:rsidR="002E7385" w:rsidRDefault="00AE4958" w:rsidP="00AE4958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rPr>
          <w:sz w:val="20"/>
          <w:szCs w:val="20"/>
        </w:rPr>
      </w:pPr>
      <w:hyperlink r:id="rId12" w:history="1">
        <w:r w:rsidRPr="00AE4958">
          <w:rPr>
            <w:rStyle w:val="Hipervnculo"/>
            <w:sz w:val="20"/>
            <w:szCs w:val="20"/>
          </w:rPr>
          <w:t>Reglamento (UE) 2024/3110 del Parlamento Europeo y del Consejo, de 27 de noviembre de 2024</w:t>
        </w:r>
      </w:hyperlink>
      <w:r w:rsidRPr="00AE4958">
        <w:rPr>
          <w:sz w:val="20"/>
          <w:szCs w:val="20"/>
        </w:rPr>
        <w:t>, por el que se establecen reglas armonizadas para la comercialización de productos de construcción y se deroga el Reglamento (UE) nº 305/2011.</w:t>
      </w:r>
    </w:p>
    <w:p w14:paraId="46595978" w14:textId="77777777" w:rsidR="00AE4958" w:rsidRDefault="00AE4958" w:rsidP="00AE4958">
      <w:pPr>
        <w:pStyle w:val="Prrafodelista"/>
        <w:tabs>
          <w:tab w:val="left" w:pos="1422"/>
        </w:tabs>
        <w:spacing w:before="1"/>
        <w:ind w:firstLine="0"/>
        <w:rPr>
          <w:sz w:val="20"/>
          <w:szCs w:val="20"/>
        </w:rPr>
      </w:pPr>
    </w:p>
    <w:p w14:paraId="29173F05" w14:textId="341B97A7" w:rsidR="00AE4958" w:rsidRDefault="00AE4958" w:rsidP="00AE4958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rPr>
          <w:sz w:val="20"/>
          <w:szCs w:val="20"/>
        </w:rPr>
      </w:pPr>
      <w:hyperlink r:id="rId13" w:history="1">
        <w:r w:rsidRPr="00AE4958">
          <w:rPr>
            <w:rStyle w:val="Hipervnculo"/>
            <w:sz w:val="20"/>
            <w:szCs w:val="20"/>
          </w:rPr>
          <w:t>Reglamento (UE) 2024/2865 del Parlamento Europeo y del Consejo, de 23 de octubre de 2024</w:t>
        </w:r>
      </w:hyperlink>
      <w:r w:rsidRPr="00AE4958">
        <w:rPr>
          <w:sz w:val="20"/>
          <w:szCs w:val="20"/>
        </w:rPr>
        <w:t>, por el que se modifica el Reglamento (CE) nº 1272/2008 sobre clasificación, etiquetado y envasado de sustancias y mezclas.</w:t>
      </w:r>
    </w:p>
    <w:p w14:paraId="489B54A2" w14:textId="77777777" w:rsidR="00A47D7B" w:rsidRDefault="00A47D7B" w:rsidP="00A47D7B">
      <w:pPr>
        <w:pStyle w:val="Prrafodelista"/>
        <w:tabs>
          <w:tab w:val="left" w:pos="1422"/>
        </w:tabs>
        <w:spacing w:before="1"/>
        <w:ind w:firstLine="0"/>
        <w:rPr>
          <w:sz w:val="20"/>
          <w:szCs w:val="20"/>
        </w:rPr>
      </w:pPr>
    </w:p>
    <w:p w14:paraId="1A33E909" w14:textId="4A5DD259" w:rsidR="00A47D7B" w:rsidRDefault="00A47D7B" w:rsidP="00A47D7B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rPr>
          <w:sz w:val="20"/>
          <w:szCs w:val="20"/>
        </w:rPr>
      </w:pPr>
      <w:hyperlink r:id="rId14" w:history="1">
        <w:r w:rsidRPr="00A47D7B">
          <w:rPr>
            <w:rStyle w:val="Hipervnculo"/>
            <w:sz w:val="20"/>
            <w:szCs w:val="20"/>
          </w:rPr>
          <w:t>Reglamento (UE) 2024/2847 del Parlamento Europeo y del Consejo, de 23 de octubre de 2024</w:t>
        </w:r>
      </w:hyperlink>
      <w:r w:rsidRPr="00A47D7B">
        <w:rPr>
          <w:sz w:val="20"/>
          <w:szCs w:val="20"/>
        </w:rPr>
        <w:t>, relativo a los requisitos horizontales de ciberseguridad para los productos con elementos digitales y por el que se modifica el Reglamento (UE) nº 168/2013 y el Reglamento (UE) 2019/1020 y la Directiva (UE) 2020/1828 (Reglamento de Ciberresiliencia).</w:t>
      </w:r>
    </w:p>
    <w:p w14:paraId="17EE7CBC" w14:textId="77777777" w:rsidR="00A47D7B" w:rsidRDefault="00A47D7B" w:rsidP="00A47D7B">
      <w:pPr>
        <w:pStyle w:val="Prrafodelista"/>
        <w:tabs>
          <w:tab w:val="left" w:pos="1422"/>
        </w:tabs>
        <w:spacing w:before="1"/>
        <w:ind w:firstLine="0"/>
        <w:rPr>
          <w:sz w:val="20"/>
          <w:szCs w:val="20"/>
        </w:rPr>
      </w:pPr>
    </w:p>
    <w:p w14:paraId="70928BDC" w14:textId="3BFB1B19" w:rsidR="00A47D7B" w:rsidRDefault="00A47D7B" w:rsidP="00A47D7B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rPr>
          <w:sz w:val="20"/>
          <w:szCs w:val="20"/>
        </w:rPr>
      </w:pPr>
      <w:hyperlink r:id="rId15" w:history="1">
        <w:r w:rsidRPr="00A47D7B">
          <w:rPr>
            <w:rStyle w:val="Hipervnculo"/>
            <w:sz w:val="20"/>
            <w:szCs w:val="20"/>
          </w:rPr>
          <w:t>Directiva (UE) 2024/2853 del Parlamento Europeo y del Consejo, de 23 de octubre de 2024</w:t>
        </w:r>
      </w:hyperlink>
      <w:r w:rsidRPr="00A47D7B">
        <w:rPr>
          <w:sz w:val="20"/>
          <w:szCs w:val="20"/>
        </w:rPr>
        <w:t>, sobre responsabilidad por los daños causados por productos defectuosos y por la que se deroga la Directiva 85/374/CEE del Consejo.</w:t>
      </w:r>
    </w:p>
    <w:p w14:paraId="23CBDEF0" w14:textId="77777777" w:rsidR="002E7385" w:rsidRPr="00A47D7B" w:rsidRDefault="002E7385" w:rsidP="00A47D7B">
      <w:pPr>
        <w:tabs>
          <w:tab w:val="left" w:pos="1422"/>
        </w:tabs>
        <w:spacing w:before="1"/>
        <w:rPr>
          <w:sz w:val="20"/>
          <w:szCs w:val="20"/>
        </w:rPr>
      </w:pPr>
    </w:p>
    <w:p w14:paraId="7CDEED0C" w14:textId="77777777" w:rsidR="00206C10" w:rsidRDefault="00756E25">
      <w:pPr>
        <w:pStyle w:val="Ttulo3"/>
        <w:numPr>
          <w:ilvl w:val="0"/>
          <w:numId w:val="3"/>
        </w:numPr>
        <w:tabs>
          <w:tab w:val="left" w:pos="1283"/>
        </w:tabs>
        <w:ind w:left="1282" w:hanging="221"/>
      </w:pPr>
      <w:r>
        <w:t>ESTATAL</w:t>
      </w:r>
    </w:p>
    <w:p w14:paraId="0F38D53B" w14:textId="77777777" w:rsidR="00206C10" w:rsidRDefault="00206C10">
      <w:pPr>
        <w:pStyle w:val="Textoindependiente"/>
        <w:spacing w:before="1"/>
        <w:rPr>
          <w:b/>
        </w:rPr>
      </w:pPr>
    </w:p>
    <w:p w14:paraId="2195BBE2" w14:textId="5C98EC7D" w:rsidR="00AE4958" w:rsidRDefault="00AE4958" w:rsidP="00AE4958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16" w:history="1">
        <w:r w:rsidRPr="00A47D7B">
          <w:rPr>
            <w:rStyle w:val="Hipervnculo"/>
            <w:sz w:val="20"/>
          </w:rPr>
          <w:t>Real Decreto-ley 6/2024</w:t>
        </w:r>
      </w:hyperlink>
      <w:r w:rsidRPr="00AE4958">
        <w:rPr>
          <w:sz w:val="20"/>
        </w:rPr>
        <w:t>, de 5 de noviembre, por el que se adoptan medidas urgentes de respuesta ante los daños causados por la Depresión Aislada en Niveles Altos (DANA) en diferentes municipios entre el 28 de octubre y el 4 de noviembre de 2024.</w:t>
      </w:r>
    </w:p>
    <w:p w14:paraId="435A7DE8" w14:textId="77777777" w:rsidR="00A47D7B" w:rsidRDefault="00A47D7B" w:rsidP="00A47D7B">
      <w:pPr>
        <w:pStyle w:val="Prrafodelista"/>
        <w:tabs>
          <w:tab w:val="left" w:pos="1422"/>
        </w:tabs>
        <w:ind w:right="1299" w:firstLine="0"/>
        <w:rPr>
          <w:sz w:val="20"/>
        </w:rPr>
      </w:pPr>
    </w:p>
    <w:p w14:paraId="71B55C90" w14:textId="028753B9" w:rsidR="00A47D7B" w:rsidRDefault="00A47D7B" w:rsidP="00A47D7B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17" w:history="1">
        <w:r w:rsidRPr="00A47D7B">
          <w:rPr>
            <w:rStyle w:val="Hipervnculo"/>
            <w:sz w:val="20"/>
          </w:rPr>
          <w:t>Real Decreto-ley 8/2024</w:t>
        </w:r>
      </w:hyperlink>
      <w:r w:rsidRPr="00A47D7B">
        <w:rPr>
          <w:sz w:val="20"/>
        </w:rPr>
        <w:t>, de 28 de noviembre, por el que se adoptan medidas urgentes complementarias en el marco del Plan de respuesta inmediata, reconstrucción y relanzamiento frente a los daños causados por la Depresión Aislada en Niveles Altos (DANA) en diferentes municipios entre el 28 de octubre y el 4 de noviembre de 2024.</w:t>
      </w:r>
    </w:p>
    <w:p w14:paraId="7C8E21EF" w14:textId="77777777" w:rsidR="00A47D7B" w:rsidRDefault="00A47D7B" w:rsidP="00A47D7B">
      <w:pPr>
        <w:pStyle w:val="Prrafodelista"/>
        <w:tabs>
          <w:tab w:val="left" w:pos="1422"/>
        </w:tabs>
        <w:ind w:right="1299" w:firstLine="0"/>
        <w:rPr>
          <w:sz w:val="20"/>
        </w:rPr>
      </w:pPr>
    </w:p>
    <w:p w14:paraId="1CA3A49E" w14:textId="1F6D446A" w:rsidR="00A47D7B" w:rsidRDefault="00A47D7B" w:rsidP="00A47D7B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18" w:history="1">
        <w:r w:rsidRPr="00A47D7B">
          <w:rPr>
            <w:rStyle w:val="Hipervnculo"/>
            <w:sz w:val="20"/>
          </w:rPr>
          <w:t>Real Decreto-ley 7/2024</w:t>
        </w:r>
      </w:hyperlink>
      <w:r w:rsidRPr="00A47D7B">
        <w:rPr>
          <w:sz w:val="20"/>
        </w:rPr>
        <w:t>, de 11 de noviembre, por el que se adoptan medidas urgentes para el impulso del Plan de respuesta inmediata, reconstrucción y relanzamiento frente a los daños causados por la Depresión Aislada en Niveles Altos (DANA) en diferentes municipios entre el 28 de octubre y el 4 de noviembre de 2024.</w:t>
      </w:r>
    </w:p>
    <w:p w14:paraId="3BACC533" w14:textId="77777777" w:rsidR="00A47D7B" w:rsidRDefault="00A47D7B" w:rsidP="00A47D7B">
      <w:pPr>
        <w:pStyle w:val="Prrafodelista"/>
        <w:tabs>
          <w:tab w:val="left" w:pos="1422"/>
        </w:tabs>
        <w:ind w:right="1299" w:firstLine="0"/>
        <w:rPr>
          <w:sz w:val="20"/>
        </w:rPr>
      </w:pPr>
    </w:p>
    <w:p w14:paraId="3DE65C57" w14:textId="3D78EBDF" w:rsidR="00A47D7B" w:rsidRDefault="00A47D7B" w:rsidP="00A47D7B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19" w:history="1">
        <w:r w:rsidRPr="00A47D7B">
          <w:rPr>
            <w:rStyle w:val="Hipervnculo"/>
            <w:sz w:val="20"/>
          </w:rPr>
          <w:t>Real Decreto-ley 9/2024</w:t>
        </w:r>
      </w:hyperlink>
      <w:r w:rsidRPr="00A47D7B">
        <w:rPr>
          <w:sz w:val="20"/>
        </w:rPr>
        <w:t>, de 23 de diciembre, por el que se adoptan medidas urgentes en materia económica, tributaria, de transporte, y de Seguridad Social, y se prorrogan determinadas medidas para hacer frente a situaciones de vulnerabilidad social.</w:t>
      </w:r>
    </w:p>
    <w:p w14:paraId="1AEAE081" w14:textId="77777777" w:rsidR="00A47D7B" w:rsidRDefault="00A47D7B" w:rsidP="00A47D7B">
      <w:pPr>
        <w:pStyle w:val="Prrafodelista"/>
        <w:tabs>
          <w:tab w:val="left" w:pos="1422"/>
        </w:tabs>
        <w:ind w:right="1299" w:firstLine="0"/>
        <w:rPr>
          <w:sz w:val="20"/>
        </w:rPr>
      </w:pPr>
    </w:p>
    <w:p w14:paraId="62FD91F1" w14:textId="500C6FD9" w:rsidR="00A47D7B" w:rsidRDefault="00A47D7B" w:rsidP="00A47D7B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20" w:history="1">
        <w:r w:rsidRPr="00A47D7B">
          <w:rPr>
            <w:rStyle w:val="Hipervnculo"/>
            <w:sz w:val="20"/>
          </w:rPr>
          <w:t>Real Decreto 1093/2024</w:t>
        </w:r>
      </w:hyperlink>
      <w:r w:rsidRPr="00A47D7B">
        <w:rPr>
          <w:sz w:val="20"/>
        </w:rPr>
        <w:t>, de 22 de octubre, por el que se regula la gestión de los residuos de los productos del tabaco con filtros y de los filtros comercializados para utilizarse con productos del tabaco que contengan plástico y que sean de un solo uso.</w:t>
      </w:r>
    </w:p>
    <w:p w14:paraId="2462AF01" w14:textId="77777777" w:rsidR="00A47D7B" w:rsidRDefault="00A47D7B" w:rsidP="00A47D7B">
      <w:pPr>
        <w:pStyle w:val="Prrafodelista"/>
        <w:tabs>
          <w:tab w:val="left" w:pos="1422"/>
        </w:tabs>
        <w:ind w:right="1299" w:firstLine="0"/>
        <w:rPr>
          <w:sz w:val="20"/>
        </w:rPr>
      </w:pPr>
    </w:p>
    <w:p w14:paraId="082BA802" w14:textId="34558D07" w:rsidR="00A47D7B" w:rsidRDefault="00A47D7B" w:rsidP="00A47D7B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21" w:history="1">
        <w:r w:rsidRPr="00A47D7B">
          <w:rPr>
            <w:rStyle w:val="Hipervnculo"/>
            <w:sz w:val="20"/>
          </w:rPr>
          <w:t>Real Decreto 1027/2024</w:t>
        </w:r>
      </w:hyperlink>
      <w:r w:rsidRPr="00A47D7B">
        <w:rPr>
          <w:sz w:val="20"/>
        </w:rPr>
        <w:t>, de 8 de octubre, por el que se regulan las condiciones de aplicación de la normativa de la Unión Europea de comercialización de huevos.</w:t>
      </w:r>
    </w:p>
    <w:p w14:paraId="20891FE2" w14:textId="77777777" w:rsidR="00A47D7B" w:rsidRDefault="00A47D7B" w:rsidP="00A47D7B">
      <w:pPr>
        <w:pStyle w:val="Prrafodelista"/>
        <w:tabs>
          <w:tab w:val="left" w:pos="1422"/>
        </w:tabs>
        <w:ind w:right="1299" w:firstLine="0"/>
        <w:rPr>
          <w:sz w:val="20"/>
        </w:rPr>
      </w:pPr>
    </w:p>
    <w:p w14:paraId="5110139E" w14:textId="42118A63" w:rsidR="00A47D7B" w:rsidRDefault="00A47D7B" w:rsidP="00A47D7B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22" w:history="1">
        <w:r w:rsidRPr="00A47D7B">
          <w:rPr>
            <w:rStyle w:val="Hipervnculo"/>
            <w:sz w:val="20"/>
          </w:rPr>
          <w:t>Orden TED/1487/2024</w:t>
        </w:r>
      </w:hyperlink>
      <w:r w:rsidRPr="00A47D7B">
        <w:rPr>
          <w:sz w:val="20"/>
        </w:rPr>
        <w:t>, de 26 de diciembre, por la que se establecen los precios de los cargos del sistema eléctrico y se establecen diversos costes regulados del sistema eléctrico para el ejercicio 2025 y por la que se aprueba el reparto de las cantidades a financiar relativas al bono social y al coste del suministro de electricidad de los consumidores a que hacen referencia los artículos 52.4.j) y 52.4.k) de la Ley 24/2013, de 26 de diciembre, del Sector Eléctrico, correspondiente al año 2025.</w:t>
      </w:r>
    </w:p>
    <w:p w14:paraId="09320AF9" w14:textId="77777777" w:rsidR="00A47D7B" w:rsidRDefault="00A47D7B" w:rsidP="00A47D7B">
      <w:pPr>
        <w:pStyle w:val="Prrafodelista"/>
        <w:tabs>
          <w:tab w:val="left" w:pos="1422"/>
        </w:tabs>
        <w:ind w:right="1299" w:firstLine="0"/>
        <w:rPr>
          <w:sz w:val="20"/>
        </w:rPr>
      </w:pPr>
    </w:p>
    <w:p w14:paraId="35F6D999" w14:textId="7167123F" w:rsidR="00A47D7B" w:rsidRDefault="00A47D7B" w:rsidP="00A47D7B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23" w:history="1">
        <w:r w:rsidRPr="00A47D7B">
          <w:rPr>
            <w:rStyle w:val="Hipervnculo"/>
            <w:sz w:val="20"/>
          </w:rPr>
          <w:t>Real Decreto 1312/2024</w:t>
        </w:r>
      </w:hyperlink>
      <w:r w:rsidRPr="00A47D7B">
        <w:rPr>
          <w:sz w:val="20"/>
        </w:rPr>
        <w:t>, de 23 de diciembre, por el que se regula el procedimiento de Registro Único de Arrendamientos y se crea la Ventanilla Única Digital de Arrendamientos para la recogida y el intercambio de datos relativos a los servicios de alquiler de alojamientos de corta duración.</w:t>
      </w:r>
    </w:p>
    <w:p w14:paraId="77EC30AE" w14:textId="77777777" w:rsidR="00787A7D" w:rsidRPr="00787A7D" w:rsidRDefault="00787A7D" w:rsidP="00787A7D">
      <w:pPr>
        <w:rPr>
          <w:sz w:val="20"/>
          <w:szCs w:val="20"/>
        </w:rPr>
      </w:pPr>
    </w:p>
    <w:p w14:paraId="17AAAA0D" w14:textId="77777777" w:rsidR="007F186E" w:rsidRPr="007F186E" w:rsidRDefault="007F186E" w:rsidP="007F186E">
      <w:pPr>
        <w:pStyle w:val="Prrafodelista"/>
        <w:tabs>
          <w:tab w:val="left" w:pos="1422"/>
        </w:tabs>
        <w:ind w:right="1299" w:firstLine="0"/>
        <w:rPr>
          <w:sz w:val="20"/>
          <w:szCs w:val="20"/>
        </w:rPr>
      </w:pPr>
    </w:p>
    <w:p w14:paraId="37F1242E" w14:textId="77777777" w:rsidR="00206C10" w:rsidRDefault="00756E25">
      <w:pPr>
        <w:pStyle w:val="Ttulo2"/>
        <w:spacing w:before="1"/>
        <w:ind w:right="4218"/>
      </w:pPr>
      <w:r>
        <w:t>INICIATIVAS</w:t>
      </w:r>
      <w:r>
        <w:rPr>
          <w:spacing w:val="-6"/>
        </w:rPr>
        <w:t xml:space="preserve"> </w:t>
      </w:r>
      <w:r>
        <w:t>LEGISLATIVAS</w:t>
      </w:r>
    </w:p>
    <w:p w14:paraId="53D4CDC5" w14:textId="38955E68" w:rsidR="00A136EB" w:rsidRPr="002C5862" w:rsidRDefault="00D66276" w:rsidP="002C5862">
      <w:pPr>
        <w:pStyle w:val="Textoindependiente"/>
        <w:spacing w:before="5"/>
        <w:rPr>
          <w:b/>
          <w:sz w:val="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82F41FB" wp14:editId="58AB97E1">
                <wp:simplePos x="0" y="0"/>
                <wp:positionH relativeFrom="page">
                  <wp:posOffset>952500</wp:posOffset>
                </wp:positionH>
                <wp:positionV relativeFrom="paragraph">
                  <wp:posOffset>103505</wp:posOffset>
                </wp:positionV>
                <wp:extent cx="572452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>
                            <a:gd name="T0" fmla="+- 0 1500 1500"/>
                            <a:gd name="T1" fmla="*/ T0 w 9015"/>
                            <a:gd name="T2" fmla="+- 0 10515 1500"/>
                            <a:gd name="T3" fmla="*/ T2 w 90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5">
                              <a:moveTo>
                                <a:pt x="0" y="0"/>
                              </a:moveTo>
                              <a:lnTo>
                                <a:pt x="9015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49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5F940" id="Freeform 2" o:spid="_x0000_s1026" style="position:absolute;margin-left:75pt;margin-top:8.15pt;width:450.7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" path="m,l9015,e" filled="f" strokecolor="#497dba" strokeweight="2pt">
                <v:path arrowok="t" o:connecttype="custom" o:connectlocs="0,0;5724525,0" o:connectangles="0,0"/>
                <w10:wrap type="topAndBottom" anchorx="page"/>
              </v:shape>
            </w:pict>
          </mc:Fallback>
        </mc:AlternateContent>
      </w:r>
    </w:p>
    <w:p w14:paraId="04C1A60E" w14:textId="77777777" w:rsidR="00A136EB" w:rsidRPr="00A136EB" w:rsidRDefault="00A136EB" w:rsidP="00A136EB">
      <w:pPr>
        <w:pStyle w:val="Prrafodelista"/>
        <w:rPr>
          <w:b/>
          <w:bCs/>
          <w:sz w:val="20"/>
          <w:szCs w:val="20"/>
        </w:rPr>
      </w:pPr>
    </w:p>
    <w:p w14:paraId="02CDC45E" w14:textId="77777777" w:rsidR="002C5862" w:rsidRDefault="002C5862" w:rsidP="00F255FE">
      <w:pPr>
        <w:pStyle w:val="Prrafodelista"/>
        <w:rPr>
          <w:sz w:val="20"/>
          <w:szCs w:val="20"/>
        </w:rPr>
      </w:pPr>
    </w:p>
    <w:p w14:paraId="79A69DC2" w14:textId="77777777" w:rsidR="002C5862" w:rsidRDefault="002C5862" w:rsidP="002C5862">
      <w:pPr>
        <w:pStyle w:val="Ttulo3"/>
        <w:tabs>
          <w:tab w:val="left" w:pos="1291"/>
        </w:tabs>
        <w:ind w:left="1290" w:firstLine="0"/>
      </w:pPr>
      <w:r>
        <w:t>PROPOSICIONES DE LEY</w:t>
      </w:r>
    </w:p>
    <w:p w14:paraId="07FF14CA" w14:textId="77777777" w:rsidR="002C5862" w:rsidRDefault="002C5862" w:rsidP="002C5862">
      <w:pPr>
        <w:pStyle w:val="Textoindependiente"/>
        <w:spacing w:before="11"/>
        <w:rPr>
          <w:b/>
          <w:sz w:val="19"/>
        </w:rPr>
      </w:pPr>
    </w:p>
    <w:p w14:paraId="5FCD3FDB" w14:textId="55C28818" w:rsidR="002C5862" w:rsidRPr="00DE0C9A" w:rsidRDefault="00DE0C9A" w:rsidP="002C5862">
      <w:pPr>
        <w:pStyle w:val="Prrafodelista"/>
        <w:numPr>
          <w:ilvl w:val="0"/>
          <w:numId w:val="2"/>
        </w:numPr>
        <w:tabs>
          <w:tab w:val="left" w:pos="1422"/>
        </w:tabs>
        <w:ind w:right="1310"/>
        <w:rPr>
          <w:sz w:val="20"/>
        </w:rPr>
      </w:pPr>
      <w:r w:rsidRPr="00DE0C9A">
        <w:rPr>
          <w:sz w:val="20"/>
        </w:rPr>
        <w:t>Proposición de Ley para la regulación de los contratos de alquiler</w:t>
      </w:r>
      <w:r>
        <w:rPr>
          <w:sz w:val="20"/>
        </w:rPr>
        <w:t xml:space="preserve"> temporal</w:t>
      </w:r>
      <w:r w:rsidRPr="00DE0C9A">
        <w:rPr>
          <w:sz w:val="20"/>
        </w:rPr>
        <w:t xml:space="preserve"> y alquiler de habitaciones. (</w:t>
      </w:r>
      <w:hyperlink r:id="rId24" w:history="1">
        <w:r w:rsidRPr="00DE0C9A">
          <w:rPr>
            <w:rStyle w:val="Hipervnculo"/>
            <w:sz w:val="20"/>
          </w:rPr>
          <w:t>122/000136</w:t>
        </w:r>
      </w:hyperlink>
      <w:r w:rsidRPr="00DE0C9A">
        <w:rPr>
          <w:sz w:val="20"/>
        </w:rPr>
        <w:t>)</w:t>
      </w:r>
      <w:r>
        <w:t>.</w:t>
      </w:r>
    </w:p>
    <w:p w14:paraId="65E0053A" w14:textId="77777777" w:rsidR="00DE0C9A" w:rsidRPr="00DE0C9A" w:rsidRDefault="00DE0C9A" w:rsidP="00DE0C9A">
      <w:pPr>
        <w:pStyle w:val="Prrafodelista"/>
        <w:tabs>
          <w:tab w:val="left" w:pos="1422"/>
        </w:tabs>
        <w:ind w:right="1310" w:firstLine="0"/>
        <w:rPr>
          <w:sz w:val="20"/>
        </w:rPr>
      </w:pPr>
    </w:p>
    <w:p w14:paraId="25E88FC3" w14:textId="69A5E22A" w:rsidR="00DE0C9A" w:rsidRDefault="00DE0C9A" w:rsidP="00DE0C9A">
      <w:pPr>
        <w:pStyle w:val="Prrafodelista"/>
        <w:numPr>
          <w:ilvl w:val="0"/>
          <w:numId w:val="2"/>
        </w:numPr>
        <w:tabs>
          <w:tab w:val="left" w:pos="1422"/>
        </w:tabs>
        <w:ind w:right="1310"/>
        <w:rPr>
          <w:sz w:val="20"/>
        </w:rPr>
      </w:pPr>
      <w:r w:rsidRPr="00DE0C9A">
        <w:rPr>
          <w:sz w:val="20"/>
        </w:rPr>
        <w:t xml:space="preserve">Proposición de Ley sobre exención fiscal de las ayudas previstas en el Real Decreto 574/2023, de 4 </w:t>
      </w:r>
      <w:r w:rsidRPr="00DE0C9A">
        <w:rPr>
          <w:sz w:val="20"/>
        </w:rPr>
        <w:lastRenderedPageBreak/>
        <w:t>de julio, por el que se regula el procedimiento de concesión de ayudas a las personas afectadas por la talidomida en España durante el periodo 1950-1985. (</w:t>
      </w:r>
      <w:hyperlink r:id="rId25" w:history="1">
        <w:r w:rsidRPr="00DE0C9A">
          <w:rPr>
            <w:rStyle w:val="Hipervnculo"/>
            <w:sz w:val="20"/>
          </w:rPr>
          <w:t>122/000135</w:t>
        </w:r>
      </w:hyperlink>
      <w:r w:rsidRPr="00DE0C9A">
        <w:rPr>
          <w:sz w:val="20"/>
        </w:rPr>
        <w:t xml:space="preserve">). </w:t>
      </w:r>
    </w:p>
    <w:p w14:paraId="147BA669" w14:textId="77777777" w:rsidR="00DE0C9A" w:rsidRDefault="00DE0C9A" w:rsidP="00DE0C9A">
      <w:pPr>
        <w:pStyle w:val="Prrafodelista"/>
        <w:tabs>
          <w:tab w:val="left" w:pos="1422"/>
        </w:tabs>
        <w:ind w:right="1310" w:firstLine="0"/>
        <w:rPr>
          <w:sz w:val="20"/>
        </w:rPr>
      </w:pPr>
    </w:p>
    <w:p w14:paraId="1BE26790" w14:textId="247DEAC2" w:rsidR="00DE0C9A" w:rsidRDefault="00DE0C9A" w:rsidP="00DE0C9A">
      <w:pPr>
        <w:pStyle w:val="Prrafodelista"/>
        <w:numPr>
          <w:ilvl w:val="0"/>
          <w:numId w:val="2"/>
        </w:numPr>
        <w:tabs>
          <w:tab w:val="left" w:pos="1422"/>
        </w:tabs>
        <w:ind w:right="1310"/>
        <w:rPr>
          <w:sz w:val="20"/>
        </w:rPr>
      </w:pPr>
      <w:r w:rsidRPr="00DE0C9A">
        <w:rPr>
          <w:sz w:val="20"/>
        </w:rPr>
        <w:t>Proposición de Ley de modificación del Real Decreto Legislativo 1/2007, de 16 de noviembre, por el que se aprueba el texto refundido de la Ley General para la Defensa de los Consumidores y Usuarios y otras leyes complementarias, para prevenir la práctica de la reduflación y proteger los derechos de las personas consumidoras. (</w:t>
      </w:r>
      <w:hyperlink r:id="rId26" w:history="1">
        <w:r w:rsidRPr="00DE0C9A">
          <w:rPr>
            <w:rStyle w:val="Hipervnculo"/>
            <w:sz w:val="20"/>
          </w:rPr>
          <w:t>122/000132</w:t>
        </w:r>
      </w:hyperlink>
      <w:r w:rsidRPr="00DE0C9A">
        <w:rPr>
          <w:sz w:val="20"/>
        </w:rPr>
        <w:t>)</w:t>
      </w:r>
      <w:r>
        <w:rPr>
          <w:sz w:val="20"/>
        </w:rPr>
        <w:t xml:space="preserve">. </w:t>
      </w:r>
    </w:p>
    <w:p w14:paraId="729B0BDD" w14:textId="77777777" w:rsidR="00DE0C9A" w:rsidRDefault="00DE0C9A" w:rsidP="00DE0C9A">
      <w:pPr>
        <w:pStyle w:val="Prrafodelista"/>
        <w:tabs>
          <w:tab w:val="left" w:pos="1422"/>
        </w:tabs>
        <w:ind w:right="1310" w:firstLine="0"/>
        <w:rPr>
          <w:sz w:val="20"/>
        </w:rPr>
      </w:pPr>
    </w:p>
    <w:p w14:paraId="08042213" w14:textId="134B40D4" w:rsidR="00DE0C9A" w:rsidRPr="00DE0C9A" w:rsidRDefault="00DE0C9A" w:rsidP="00DE0C9A">
      <w:pPr>
        <w:pStyle w:val="Prrafodelista"/>
        <w:numPr>
          <w:ilvl w:val="0"/>
          <w:numId w:val="2"/>
        </w:numPr>
        <w:tabs>
          <w:tab w:val="left" w:pos="1422"/>
        </w:tabs>
        <w:ind w:right="1310"/>
        <w:rPr>
          <w:sz w:val="20"/>
        </w:rPr>
      </w:pPr>
      <w:r w:rsidRPr="00DE0C9A">
        <w:rPr>
          <w:sz w:val="20"/>
        </w:rPr>
        <w:t>Proposición de Ley de modificación de la Ley 24/2013, de 26 de diciembre, del Sector Eléctrico y la Ley 34/1998, de 7 de octubre, del sector de hidrocarburos para armonizar la información a incluir en las páginas web, contratos y facturas de electricidad y gas en relación a la resolución alternativa de litigios en materia de consumo. (</w:t>
      </w:r>
      <w:hyperlink r:id="rId27" w:history="1">
        <w:r w:rsidRPr="00DE0C9A">
          <w:rPr>
            <w:rStyle w:val="Hipervnculo"/>
            <w:sz w:val="20"/>
          </w:rPr>
          <w:t>122/000130</w:t>
        </w:r>
      </w:hyperlink>
      <w:r w:rsidRPr="00DE0C9A">
        <w:rPr>
          <w:sz w:val="20"/>
        </w:rPr>
        <w:t>)</w:t>
      </w:r>
      <w:r>
        <w:rPr>
          <w:sz w:val="20"/>
        </w:rPr>
        <w:t>.</w:t>
      </w:r>
    </w:p>
    <w:p w14:paraId="0DA3D12C" w14:textId="77777777" w:rsidR="00DE0C9A" w:rsidRPr="00DE0C9A" w:rsidRDefault="00DE0C9A" w:rsidP="00DE0C9A">
      <w:pPr>
        <w:tabs>
          <w:tab w:val="left" w:pos="1422"/>
        </w:tabs>
        <w:ind w:right="1310"/>
        <w:rPr>
          <w:sz w:val="20"/>
        </w:rPr>
      </w:pPr>
    </w:p>
    <w:p w14:paraId="6017906B" w14:textId="77777777" w:rsidR="002C5862" w:rsidRDefault="002C5862" w:rsidP="002C5862">
      <w:pPr>
        <w:pStyle w:val="Prrafodelista"/>
        <w:tabs>
          <w:tab w:val="left" w:pos="1422"/>
        </w:tabs>
        <w:ind w:right="1310" w:firstLine="0"/>
        <w:rPr>
          <w:sz w:val="20"/>
        </w:rPr>
      </w:pPr>
    </w:p>
    <w:p w14:paraId="488562F4" w14:textId="77777777" w:rsidR="002C5862" w:rsidRPr="00F255FE" w:rsidRDefault="002C5862" w:rsidP="00F255FE">
      <w:pPr>
        <w:pStyle w:val="Prrafodelista"/>
        <w:rPr>
          <w:sz w:val="20"/>
          <w:szCs w:val="20"/>
        </w:rPr>
      </w:pPr>
    </w:p>
    <w:p w14:paraId="14464CD0" w14:textId="77777777" w:rsidR="0073278B" w:rsidRPr="000C5631" w:rsidRDefault="0073278B" w:rsidP="000C5631">
      <w:pPr>
        <w:ind w:right="1310"/>
        <w:rPr>
          <w:sz w:val="20"/>
          <w:szCs w:val="20"/>
        </w:rPr>
      </w:pPr>
    </w:p>
    <w:sectPr w:rsidR="0073278B" w:rsidRPr="000C5631">
      <w:footerReference w:type="default" r:id="rId28"/>
      <w:pgSz w:w="11910" w:h="16840"/>
      <w:pgMar w:top="1360" w:right="400" w:bottom="1200" w:left="64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BDBE0" w14:textId="77777777" w:rsidR="0068014E" w:rsidRDefault="0068014E">
      <w:r>
        <w:separator/>
      </w:r>
    </w:p>
  </w:endnote>
  <w:endnote w:type="continuationSeparator" w:id="0">
    <w:p w14:paraId="61F4E2A1" w14:textId="77777777" w:rsidR="0068014E" w:rsidRDefault="0068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47832" w14:textId="0CE42B22" w:rsidR="00206C10" w:rsidRDefault="00D66276">
    <w:pPr>
      <w:pStyle w:val="Textoindependiente"/>
      <w:spacing w:line="14" w:lineRule="aut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7551452" wp14:editId="69E18CD1">
              <wp:simplePos x="0" y="0"/>
              <wp:positionH relativeFrom="page">
                <wp:posOffset>6372860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26FFAE" w14:textId="77777777" w:rsidR="00206C10" w:rsidRDefault="00756E25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2FB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5514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01.8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" filled="f" stroked="f">
              <v:textbox inset="0,0,0,0">
                <w:txbxContent>
                  <w:p w14:paraId="3226FFAE" w14:textId="77777777" w:rsidR="00206C10" w:rsidRDefault="00756E25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F2FB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C9DF3" w14:textId="77777777" w:rsidR="0068014E" w:rsidRDefault="0068014E">
      <w:r>
        <w:separator/>
      </w:r>
    </w:p>
  </w:footnote>
  <w:footnote w:type="continuationSeparator" w:id="0">
    <w:p w14:paraId="171514D1" w14:textId="77777777" w:rsidR="0068014E" w:rsidRDefault="00680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6BDF"/>
    <w:multiLevelType w:val="hybridMultilevel"/>
    <w:tmpl w:val="304080C2"/>
    <w:lvl w:ilvl="0" w:tplc="16287DD0">
      <w:start w:val="1"/>
      <w:numFmt w:val="upperLetter"/>
      <w:lvlText w:val="%1)"/>
      <w:lvlJc w:val="left"/>
      <w:pPr>
        <w:ind w:left="1290" w:hanging="228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37121722">
      <w:numFmt w:val="bullet"/>
      <w:lvlText w:val="•"/>
      <w:lvlJc w:val="left"/>
      <w:pPr>
        <w:ind w:left="2256" w:hanging="228"/>
      </w:pPr>
      <w:rPr>
        <w:rFonts w:hint="default"/>
        <w:lang w:val="es-ES" w:eastAsia="en-US" w:bidi="ar-SA"/>
      </w:rPr>
    </w:lvl>
    <w:lvl w:ilvl="2" w:tplc="EFE83FE6">
      <w:numFmt w:val="bullet"/>
      <w:lvlText w:val="•"/>
      <w:lvlJc w:val="left"/>
      <w:pPr>
        <w:ind w:left="3213" w:hanging="228"/>
      </w:pPr>
      <w:rPr>
        <w:rFonts w:hint="default"/>
        <w:lang w:val="es-ES" w:eastAsia="en-US" w:bidi="ar-SA"/>
      </w:rPr>
    </w:lvl>
    <w:lvl w:ilvl="3" w:tplc="E7CC1424">
      <w:numFmt w:val="bullet"/>
      <w:lvlText w:val="•"/>
      <w:lvlJc w:val="left"/>
      <w:pPr>
        <w:ind w:left="4169" w:hanging="228"/>
      </w:pPr>
      <w:rPr>
        <w:rFonts w:hint="default"/>
        <w:lang w:val="es-ES" w:eastAsia="en-US" w:bidi="ar-SA"/>
      </w:rPr>
    </w:lvl>
    <w:lvl w:ilvl="4" w:tplc="00368CB0">
      <w:numFmt w:val="bullet"/>
      <w:lvlText w:val="•"/>
      <w:lvlJc w:val="left"/>
      <w:pPr>
        <w:ind w:left="5126" w:hanging="228"/>
      </w:pPr>
      <w:rPr>
        <w:rFonts w:hint="default"/>
        <w:lang w:val="es-ES" w:eastAsia="en-US" w:bidi="ar-SA"/>
      </w:rPr>
    </w:lvl>
    <w:lvl w:ilvl="5" w:tplc="CD2EED34">
      <w:numFmt w:val="bullet"/>
      <w:lvlText w:val="•"/>
      <w:lvlJc w:val="left"/>
      <w:pPr>
        <w:ind w:left="6083" w:hanging="228"/>
      </w:pPr>
      <w:rPr>
        <w:rFonts w:hint="default"/>
        <w:lang w:val="es-ES" w:eastAsia="en-US" w:bidi="ar-SA"/>
      </w:rPr>
    </w:lvl>
    <w:lvl w:ilvl="6" w:tplc="88FA6D5A">
      <w:numFmt w:val="bullet"/>
      <w:lvlText w:val="•"/>
      <w:lvlJc w:val="left"/>
      <w:pPr>
        <w:ind w:left="7039" w:hanging="228"/>
      </w:pPr>
      <w:rPr>
        <w:rFonts w:hint="default"/>
        <w:lang w:val="es-ES" w:eastAsia="en-US" w:bidi="ar-SA"/>
      </w:rPr>
    </w:lvl>
    <w:lvl w:ilvl="7" w:tplc="A2D0B782">
      <w:numFmt w:val="bullet"/>
      <w:lvlText w:val="•"/>
      <w:lvlJc w:val="left"/>
      <w:pPr>
        <w:ind w:left="7996" w:hanging="228"/>
      </w:pPr>
      <w:rPr>
        <w:rFonts w:hint="default"/>
        <w:lang w:val="es-ES" w:eastAsia="en-US" w:bidi="ar-SA"/>
      </w:rPr>
    </w:lvl>
    <w:lvl w:ilvl="8" w:tplc="6AEEAD7E">
      <w:numFmt w:val="bullet"/>
      <w:lvlText w:val="•"/>
      <w:lvlJc w:val="left"/>
      <w:pPr>
        <w:ind w:left="8953" w:hanging="228"/>
      </w:pPr>
      <w:rPr>
        <w:rFonts w:hint="default"/>
        <w:lang w:val="es-ES" w:eastAsia="en-US" w:bidi="ar-SA"/>
      </w:rPr>
    </w:lvl>
  </w:abstractNum>
  <w:abstractNum w:abstractNumId="1" w15:restartNumberingAfterBreak="0">
    <w:nsid w:val="22FB415B"/>
    <w:multiLevelType w:val="hybridMultilevel"/>
    <w:tmpl w:val="1C9CFC88"/>
    <w:lvl w:ilvl="0" w:tplc="A388341E">
      <w:numFmt w:val="bullet"/>
      <w:lvlText w:val="-"/>
      <w:lvlJc w:val="left"/>
      <w:pPr>
        <w:ind w:left="1422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BAEA2A08">
      <w:numFmt w:val="bullet"/>
      <w:lvlText w:val="•"/>
      <w:lvlJc w:val="left"/>
      <w:pPr>
        <w:ind w:left="2364" w:hanging="360"/>
      </w:pPr>
      <w:rPr>
        <w:rFonts w:hint="default"/>
        <w:lang w:val="es-ES" w:eastAsia="en-US" w:bidi="ar-SA"/>
      </w:rPr>
    </w:lvl>
    <w:lvl w:ilvl="2" w:tplc="C786FE40">
      <w:numFmt w:val="bullet"/>
      <w:lvlText w:val="•"/>
      <w:lvlJc w:val="left"/>
      <w:pPr>
        <w:ind w:left="3309" w:hanging="360"/>
      </w:pPr>
      <w:rPr>
        <w:rFonts w:hint="default"/>
        <w:lang w:val="es-ES" w:eastAsia="en-US" w:bidi="ar-SA"/>
      </w:rPr>
    </w:lvl>
    <w:lvl w:ilvl="3" w:tplc="739CCC16">
      <w:numFmt w:val="bullet"/>
      <w:lvlText w:val="•"/>
      <w:lvlJc w:val="left"/>
      <w:pPr>
        <w:ind w:left="4253" w:hanging="360"/>
      </w:pPr>
      <w:rPr>
        <w:rFonts w:hint="default"/>
        <w:lang w:val="es-ES" w:eastAsia="en-US" w:bidi="ar-SA"/>
      </w:rPr>
    </w:lvl>
    <w:lvl w:ilvl="4" w:tplc="25C4538E">
      <w:numFmt w:val="bullet"/>
      <w:lvlText w:val="•"/>
      <w:lvlJc w:val="left"/>
      <w:pPr>
        <w:ind w:left="5198" w:hanging="360"/>
      </w:pPr>
      <w:rPr>
        <w:rFonts w:hint="default"/>
        <w:lang w:val="es-ES" w:eastAsia="en-US" w:bidi="ar-SA"/>
      </w:rPr>
    </w:lvl>
    <w:lvl w:ilvl="5" w:tplc="C0B6B63E">
      <w:numFmt w:val="bullet"/>
      <w:lvlText w:val="•"/>
      <w:lvlJc w:val="left"/>
      <w:pPr>
        <w:ind w:left="6143" w:hanging="360"/>
      </w:pPr>
      <w:rPr>
        <w:rFonts w:hint="default"/>
        <w:lang w:val="es-ES" w:eastAsia="en-US" w:bidi="ar-SA"/>
      </w:rPr>
    </w:lvl>
    <w:lvl w:ilvl="6" w:tplc="1930A592">
      <w:numFmt w:val="bullet"/>
      <w:lvlText w:val="•"/>
      <w:lvlJc w:val="left"/>
      <w:pPr>
        <w:ind w:left="7087" w:hanging="360"/>
      </w:pPr>
      <w:rPr>
        <w:rFonts w:hint="default"/>
        <w:lang w:val="es-ES" w:eastAsia="en-US" w:bidi="ar-SA"/>
      </w:rPr>
    </w:lvl>
    <w:lvl w:ilvl="7" w:tplc="4D343DA4">
      <w:numFmt w:val="bullet"/>
      <w:lvlText w:val="•"/>
      <w:lvlJc w:val="left"/>
      <w:pPr>
        <w:ind w:left="8032" w:hanging="360"/>
      </w:pPr>
      <w:rPr>
        <w:rFonts w:hint="default"/>
        <w:lang w:val="es-ES" w:eastAsia="en-US" w:bidi="ar-SA"/>
      </w:rPr>
    </w:lvl>
    <w:lvl w:ilvl="8" w:tplc="25E2B0BC">
      <w:numFmt w:val="bullet"/>
      <w:lvlText w:val="•"/>
      <w:lvlJc w:val="left"/>
      <w:pPr>
        <w:ind w:left="897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EB749EF"/>
    <w:multiLevelType w:val="hybridMultilevel"/>
    <w:tmpl w:val="1D9A23F0"/>
    <w:lvl w:ilvl="0" w:tplc="36388A16">
      <w:start w:val="1"/>
      <w:numFmt w:val="decimal"/>
      <w:lvlText w:val="%1."/>
      <w:lvlJc w:val="left"/>
      <w:pPr>
        <w:ind w:left="257" w:hanging="207"/>
        <w:jc w:val="left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FB6CE0D6">
      <w:numFmt w:val="bullet"/>
      <w:lvlText w:val="•"/>
      <w:lvlJc w:val="left"/>
      <w:pPr>
        <w:ind w:left="1134" w:hanging="207"/>
      </w:pPr>
      <w:rPr>
        <w:rFonts w:hint="default"/>
        <w:lang w:val="es-ES" w:eastAsia="en-US" w:bidi="ar-SA"/>
      </w:rPr>
    </w:lvl>
    <w:lvl w:ilvl="2" w:tplc="0EBECCF6">
      <w:numFmt w:val="bullet"/>
      <w:lvlText w:val="•"/>
      <w:lvlJc w:val="left"/>
      <w:pPr>
        <w:ind w:left="2009" w:hanging="207"/>
      </w:pPr>
      <w:rPr>
        <w:rFonts w:hint="default"/>
        <w:lang w:val="es-ES" w:eastAsia="en-US" w:bidi="ar-SA"/>
      </w:rPr>
    </w:lvl>
    <w:lvl w:ilvl="3" w:tplc="AA66AE68">
      <w:numFmt w:val="bullet"/>
      <w:lvlText w:val="•"/>
      <w:lvlJc w:val="left"/>
      <w:pPr>
        <w:ind w:left="2883" w:hanging="207"/>
      </w:pPr>
      <w:rPr>
        <w:rFonts w:hint="default"/>
        <w:lang w:val="es-ES" w:eastAsia="en-US" w:bidi="ar-SA"/>
      </w:rPr>
    </w:lvl>
    <w:lvl w:ilvl="4" w:tplc="4E20AA84">
      <w:numFmt w:val="bullet"/>
      <w:lvlText w:val="•"/>
      <w:lvlJc w:val="left"/>
      <w:pPr>
        <w:ind w:left="3758" w:hanging="207"/>
      </w:pPr>
      <w:rPr>
        <w:rFonts w:hint="default"/>
        <w:lang w:val="es-ES" w:eastAsia="en-US" w:bidi="ar-SA"/>
      </w:rPr>
    </w:lvl>
    <w:lvl w:ilvl="5" w:tplc="041C25E2">
      <w:numFmt w:val="bullet"/>
      <w:lvlText w:val="•"/>
      <w:lvlJc w:val="left"/>
      <w:pPr>
        <w:ind w:left="4632" w:hanging="207"/>
      </w:pPr>
      <w:rPr>
        <w:rFonts w:hint="default"/>
        <w:lang w:val="es-ES" w:eastAsia="en-US" w:bidi="ar-SA"/>
      </w:rPr>
    </w:lvl>
    <w:lvl w:ilvl="6" w:tplc="B9E29D94">
      <w:numFmt w:val="bullet"/>
      <w:lvlText w:val="•"/>
      <w:lvlJc w:val="left"/>
      <w:pPr>
        <w:ind w:left="5507" w:hanging="207"/>
      </w:pPr>
      <w:rPr>
        <w:rFonts w:hint="default"/>
        <w:lang w:val="es-ES" w:eastAsia="en-US" w:bidi="ar-SA"/>
      </w:rPr>
    </w:lvl>
    <w:lvl w:ilvl="7" w:tplc="BCE41B44">
      <w:numFmt w:val="bullet"/>
      <w:lvlText w:val="•"/>
      <w:lvlJc w:val="left"/>
      <w:pPr>
        <w:ind w:left="6381" w:hanging="207"/>
      </w:pPr>
      <w:rPr>
        <w:rFonts w:hint="default"/>
        <w:lang w:val="es-ES" w:eastAsia="en-US" w:bidi="ar-SA"/>
      </w:rPr>
    </w:lvl>
    <w:lvl w:ilvl="8" w:tplc="49CEEAF2">
      <w:numFmt w:val="bullet"/>
      <w:lvlText w:val="•"/>
      <w:lvlJc w:val="left"/>
      <w:pPr>
        <w:ind w:left="7256" w:hanging="207"/>
      </w:pPr>
      <w:rPr>
        <w:rFonts w:hint="default"/>
        <w:lang w:val="es-ES" w:eastAsia="en-US" w:bidi="ar-SA"/>
      </w:rPr>
    </w:lvl>
  </w:abstractNum>
  <w:abstractNum w:abstractNumId="3" w15:restartNumberingAfterBreak="0">
    <w:nsid w:val="6F80501E"/>
    <w:multiLevelType w:val="hybridMultilevel"/>
    <w:tmpl w:val="9F8EB75C"/>
    <w:lvl w:ilvl="0" w:tplc="E6468A08">
      <w:start w:val="1"/>
      <w:numFmt w:val="upperLetter"/>
      <w:lvlText w:val="%1)"/>
      <w:lvlJc w:val="left"/>
      <w:pPr>
        <w:ind w:left="1290" w:hanging="228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C8B8D982">
      <w:numFmt w:val="bullet"/>
      <w:lvlText w:val="•"/>
      <w:lvlJc w:val="left"/>
      <w:pPr>
        <w:ind w:left="2256" w:hanging="228"/>
      </w:pPr>
      <w:rPr>
        <w:rFonts w:hint="default"/>
        <w:lang w:val="es-ES" w:eastAsia="en-US" w:bidi="ar-SA"/>
      </w:rPr>
    </w:lvl>
    <w:lvl w:ilvl="2" w:tplc="DC868970">
      <w:numFmt w:val="bullet"/>
      <w:lvlText w:val="•"/>
      <w:lvlJc w:val="left"/>
      <w:pPr>
        <w:ind w:left="3213" w:hanging="228"/>
      </w:pPr>
      <w:rPr>
        <w:rFonts w:hint="default"/>
        <w:lang w:val="es-ES" w:eastAsia="en-US" w:bidi="ar-SA"/>
      </w:rPr>
    </w:lvl>
    <w:lvl w:ilvl="3" w:tplc="17FA2996">
      <w:numFmt w:val="bullet"/>
      <w:lvlText w:val="•"/>
      <w:lvlJc w:val="left"/>
      <w:pPr>
        <w:ind w:left="4169" w:hanging="228"/>
      </w:pPr>
      <w:rPr>
        <w:rFonts w:hint="default"/>
        <w:lang w:val="es-ES" w:eastAsia="en-US" w:bidi="ar-SA"/>
      </w:rPr>
    </w:lvl>
    <w:lvl w:ilvl="4" w:tplc="D16EDE92">
      <w:numFmt w:val="bullet"/>
      <w:lvlText w:val="•"/>
      <w:lvlJc w:val="left"/>
      <w:pPr>
        <w:ind w:left="5126" w:hanging="228"/>
      </w:pPr>
      <w:rPr>
        <w:rFonts w:hint="default"/>
        <w:lang w:val="es-ES" w:eastAsia="en-US" w:bidi="ar-SA"/>
      </w:rPr>
    </w:lvl>
    <w:lvl w:ilvl="5" w:tplc="4628CC08">
      <w:numFmt w:val="bullet"/>
      <w:lvlText w:val="•"/>
      <w:lvlJc w:val="left"/>
      <w:pPr>
        <w:ind w:left="6083" w:hanging="228"/>
      </w:pPr>
      <w:rPr>
        <w:rFonts w:hint="default"/>
        <w:lang w:val="es-ES" w:eastAsia="en-US" w:bidi="ar-SA"/>
      </w:rPr>
    </w:lvl>
    <w:lvl w:ilvl="6" w:tplc="CC0A2F00">
      <w:numFmt w:val="bullet"/>
      <w:lvlText w:val="•"/>
      <w:lvlJc w:val="left"/>
      <w:pPr>
        <w:ind w:left="7039" w:hanging="228"/>
      </w:pPr>
      <w:rPr>
        <w:rFonts w:hint="default"/>
        <w:lang w:val="es-ES" w:eastAsia="en-US" w:bidi="ar-SA"/>
      </w:rPr>
    </w:lvl>
    <w:lvl w:ilvl="7" w:tplc="7A3A6554">
      <w:numFmt w:val="bullet"/>
      <w:lvlText w:val="•"/>
      <w:lvlJc w:val="left"/>
      <w:pPr>
        <w:ind w:left="7996" w:hanging="228"/>
      </w:pPr>
      <w:rPr>
        <w:rFonts w:hint="default"/>
        <w:lang w:val="es-ES" w:eastAsia="en-US" w:bidi="ar-SA"/>
      </w:rPr>
    </w:lvl>
    <w:lvl w:ilvl="8" w:tplc="D898C152">
      <w:numFmt w:val="bullet"/>
      <w:lvlText w:val="•"/>
      <w:lvlJc w:val="left"/>
      <w:pPr>
        <w:ind w:left="8953" w:hanging="228"/>
      </w:pPr>
      <w:rPr>
        <w:rFonts w:hint="default"/>
        <w:lang w:val="es-ES" w:eastAsia="en-US" w:bidi="ar-SA"/>
      </w:rPr>
    </w:lvl>
  </w:abstractNum>
  <w:num w:numId="1" w16cid:durableId="644507997">
    <w:abstractNumId w:val="3"/>
  </w:num>
  <w:num w:numId="2" w16cid:durableId="394166130">
    <w:abstractNumId w:val="1"/>
  </w:num>
  <w:num w:numId="3" w16cid:durableId="474370903">
    <w:abstractNumId w:val="0"/>
  </w:num>
  <w:num w:numId="4" w16cid:durableId="751967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C10"/>
    <w:rsid w:val="000028F4"/>
    <w:rsid w:val="00021A61"/>
    <w:rsid w:val="000236E2"/>
    <w:rsid w:val="00043829"/>
    <w:rsid w:val="0004694D"/>
    <w:rsid w:val="00046C51"/>
    <w:rsid w:val="00056D8C"/>
    <w:rsid w:val="00062974"/>
    <w:rsid w:val="00071AAC"/>
    <w:rsid w:val="00082341"/>
    <w:rsid w:val="00082698"/>
    <w:rsid w:val="00085E8A"/>
    <w:rsid w:val="00090AFF"/>
    <w:rsid w:val="00097E9D"/>
    <w:rsid w:val="000A3F6F"/>
    <w:rsid w:val="000B273F"/>
    <w:rsid w:val="000C04C7"/>
    <w:rsid w:val="000C5631"/>
    <w:rsid w:val="000D34AB"/>
    <w:rsid w:val="000D3A85"/>
    <w:rsid w:val="000D78B3"/>
    <w:rsid w:val="000F2352"/>
    <w:rsid w:val="00100E8F"/>
    <w:rsid w:val="0010781B"/>
    <w:rsid w:val="00112333"/>
    <w:rsid w:val="00126CF1"/>
    <w:rsid w:val="001318F6"/>
    <w:rsid w:val="0013493E"/>
    <w:rsid w:val="001350B9"/>
    <w:rsid w:val="00141E82"/>
    <w:rsid w:val="0014536A"/>
    <w:rsid w:val="00145F3B"/>
    <w:rsid w:val="001603CF"/>
    <w:rsid w:val="001620D8"/>
    <w:rsid w:val="00167BE6"/>
    <w:rsid w:val="0017058F"/>
    <w:rsid w:val="00171C80"/>
    <w:rsid w:val="00172070"/>
    <w:rsid w:val="0017537F"/>
    <w:rsid w:val="00183315"/>
    <w:rsid w:val="00184428"/>
    <w:rsid w:val="001938F4"/>
    <w:rsid w:val="001A054A"/>
    <w:rsid w:val="001A5D67"/>
    <w:rsid w:val="001B1D40"/>
    <w:rsid w:val="001B68E4"/>
    <w:rsid w:val="001C3469"/>
    <w:rsid w:val="001C4CE9"/>
    <w:rsid w:val="001E494D"/>
    <w:rsid w:val="001E7619"/>
    <w:rsid w:val="001F12F2"/>
    <w:rsid w:val="001F5841"/>
    <w:rsid w:val="001F7305"/>
    <w:rsid w:val="00201F70"/>
    <w:rsid w:val="00206C10"/>
    <w:rsid w:val="00215610"/>
    <w:rsid w:val="00216BDE"/>
    <w:rsid w:val="00217BC3"/>
    <w:rsid w:val="00221E83"/>
    <w:rsid w:val="00252892"/>
    <w:rsid w:val="00261035"/>
    <w:rsid w:val="00263A82"/>
    <w:rsid w:val="0026458B"/>
    <w:rsid w:val="00272E04"/>
    <w:rsid w:val="00292CB7"/>
    <w:rsid w:val="00292E0D"/>
    <w:rsid w:val="00293F77"/>
    <w:rsid w:val="00297503"/>
    <w:rsid w:val="002A12F8"/>
    <w:rsid w:val="002A145D"/>
    <w:rsid w:val="002C5862"/>
    <w:rsid w:val="002D531C"/>
    <w:rsid w:val="002E20EE"/>
    <w:rsid w:val="002E7385"/>
    <w:rsid w:val="003020C6"/>
    <w:rsid w:val="003038DA"/>
    <w:rsid w:val="00305C05"/>
    <w:rsid w:val="00306FBA"/>
    <w:rsid w:val="00310E55"/>
    <w:rsid w:val="0032314E"/>
    <w:rsid w:val="00330C6C"/>
    <w:rsid w:val="003358A3"/>
    <w:rsid w:val="00343C62"/>
    <w:rsid w:val="0034566A"/>
    <w:rsid w:val="00352226"/>
    <w:rsid w:val="00357317"/>
    <w:rsid w:val="00361AA9"/>
    <w:rsid w:val="0037252F"/>
    <w:rsid w:val="003739A9"/>
    <w:rsid w:val="003A2883"/>
    <w:rsid w:val="003B072A"/>
    <w:rsid w:val="003B4BFF"/>
    <w:rsid w:val="003B4E85"/>
    <w:rsid w:val="003C04E5"/>
    <w:rsid w:val="003C14B7"/>
    <w:rsid w:val="003C41D6"/>
    <w:rsid w:val="003D0789"/>
    <w:rsid w:val="003D2803"/>
    <w:rsid w:val="003D6E85"/>
    <w:rsid w:val="003E28CB"/>
    <w:rsid w:val="003E4474"/>
    <w:rsid w:val="003E4939"/>
    <w:rsid w:val="003F0FA3"/>
    <w:rsid w:val="00407D4A"/>
    <w:rsid w:val="00414950"/>
    <w:rsid w:val="00422528"/>
    <w:rsid w:val="00423B59"/>
    <w:rsid w:val="004313D7"/>
    <w:rsid w:val="004324DA"/>
    <w:rsid w:val="0043297B"/>
    <w:rsid w:val="004443B8"/>
    <w:rsid w:val="00455F4F"/>
    <w:rsid w:val="00466317"/>
    <w:rsid w:val="00466A8D"/>
    <w:rsid w:val="00471230"/>
    <w:rsid w:val="00474B5C"/>
    <w:rsid w:val="00482217"/>
    <w:rsid w:val="00486B4C"/>
    <w:rsid w:val="004970C7"/>
    <w:rsid w:val="004A0787"/>
    <w:rsid w:val="004A44AE"/>
    <w:rsid w:val="004B54EB"/>
    <w:rsid w:val="004C2BCB"/>
    <w:rsid w:val="004D1417"/>
    <w:rsid w:val="004D226D"/>
    <w:rsid w:val="004D3685"/>
    <w:rsid w:val="004D4E18"/>
    <w:rsid w:val="004E2690"/>
    <w:rsid w:val="00500BAA"/>
    <w:rsid w:val="00504965"/>
    <w:rsid w:val="00531FF6"/>
    <w:rsid w:val="0053265E"/>
    <w:rsid w:val="0053367F"/>
    <w:rsid w:val="005346B3"/>
    <w:rsid w:val="00544B2E"/>
    <w:rsid w:val="00545793"/>
    <w:rsid w:val="0055098E"/>
    <w:rsid w:val="005642FC"/>
    <w:rsid w:val="00570565"/>
    <w:rsid w:val="00584750"/>
    <w:rsid w:val="00584E4C"/>
    <w:rsid w:val="005B3760"/>
    <w:rsid w:val="005C413F"/>
    <w:rsid w:val="005C7A0B"/>
    <w:rsid w:val="005D2001"/>
    <w:rsid w:val="005E10D2"/>
    <w:rsid w:val="005F193E"/>
    <w:rsid w:val="005F24A8"/>
    <w:rsid w:val="005F2FBF"/>
    <w:rsid w:val="005F4D67"/>
    <w:rsid w:val="00600D80"/>
    <w:rsid w:val="00602642"/>
    <w:rsid w:val="006055A8"/>
    <w:rsid w:val="00606EAE"/>
    <w:rsid w:val="00622954"/>
    <w:rsid w:val="00627FDD"/>
    <w:rsid w:val="00643297"/>
    <w:rsid w:val="006445F7"/>
    <w:rsid w:val="006448B1"/>
    <w:rsid w:val="00650056"/>
    <w:rsid w:val="0065410F"/>
    <w:rsid w:val="0066008C"/>
    <w:rsid w:val="0066022A"/>
    <w:rsid w:val="00662B49"/>
    <w:rsid w:val="00667E43"/>
    <w:rsid w:val="0067052A"/>
    <w:rsid w:val="0068014E"/>
    <w:rsid w:val="00680D52"/>
    <w:rsid w:val="006824F8"/>
    <w:rsid w:val="00686638"/>
    <w:rsid w:val="00691B5F"/>
    <w:rsid w:val="00692A43"/>
    <w:rsid w:val="0069485A"/>
    <w:rsid w:val="006B753D"/>
    <w:rsid w:val="006C000F"/>
    <w:rsid w:val="006C169D"/>
    <w:rsid w:val="006C23CA"/>
    <w:rsid w:val="006D37BC"/>
    <w:rsid w:val="006E3876"/>
    <w:rsid w:val="006F4554"/>
    <w:rsid w:val="006F675F"/>
    <w:rsid w:val="006F6FB2"/>
    <w:rsid w:val="00704436"/>
    <w:rsid w:val="0070500B"/>
    <w:rsid w:val="007135A5"/>
    <w:rsid w:val="0073278B"/>
    <w:rsid w:val="00753E83"/>
    <w:rsid w:val="00756E25"/>
    <w:rsid w:val="007611E8"/>
    <w:rsid w:val="00761FCE"/>
    <w:rsid w:val="00786273"/>
    <w:rsid w:val="00787A7D"/>
    <w:rsid w:val="007A017F"/>
    <w:rsid w:val="007A5EFA"/>
    <w:rsid w:val="007A62E5"/>
    <w:rsid w:val="007B3BB9"/>
    <w:rsid w:val="007C69B2"/>
    <w:rsid w:val="007D6CB1"/>
    <w:rsid w:val="007E4597"/>
    <w:rsid w:val="007E58FD"/>
    <w:rsid w:val="007F186E"/>
    <w:rsid w:val="007F31A1"/>
    <w:rsid w:val="007F5BA2"/>
    <w:rsid w:val="007F72F6"/>
    <w:rsid w:val="007F7E4A"/>
    <w:rsid w:val="00801766"/>
    <w:rsid w:val="00804519"/>
    <w:rsid w:val="00807FB2"/>
    <w:rsid w:val="00825320"/>
    <w:rsid w:val="0085125E"/>
    <w:rsid w:val="00854B77"/>
    <w:rsid w:val="00860457"/>
    <w:rsid w:val="008626AD"/>
    <w:rsid w:val="00866594"/>
    <w:rsid w:val="00866CBD"/>
    <w:rsid w:val="00885739"/>
    <w:rsid w:val="008918D3"/>
    <w:rsid w:val="00893963"/>
    <w:rsid w:val="008A01EC"/>
    <w:rsid w:val="008A148F"/>
    <w:rsid w:val="008B07FA"/>
    <w:rsid w:val="008B166F"/>
    <w:rsid w:val="008B6A90"/>
    <w:rsid w:val="008B7A74"/>
    <w:rsid w:val="008C11B3"/>
    <w:rsid w:val="008C6102"/>
    <w:rsid w:val="008D3F96"/>
    <w:rsid w:val="008D6640"/>
    <w:rsid w:val="008F420C"/>
    <w:rsid w:val="00900A1A"/>
    <w:rsid w:val="009117A2"/>
    <w:rsid w:val="00922A24"/>
    <w:rsid w:val="00932276"/>
    <w:rsid w:val="00936CAF"/>
    <w:rsid w:val="00942F91"/>
    <w:rsid w:val="00944EB9"/>
    <w:rsid w:val="00946BCE"/>
    <w:rsid w:val="0096086A"/>
    <w:rsid w:val="00966185"/>
    <w:rsid w:val="00966BA6"/>
    <w:rsid w:val="009740DE"/>
    <w:rsid w:val="0098063E"/>
    <w:rsid w:val="00981984"/>
    <w:rsid w:val="009827DD"/>
    <w:rsid w:val="00984D23"/>
    <w:rsid w:val="009905C2"/>
    <w:rsid w:val="0099781F"/>
    <w:rsid w:val="009A6212"/>
    <w:rsid w:val="009A6ED0"/>
    <w:rsid w:val="009B6FBC"/>
    <w:rsid w:val="009D2467"/>
    <w:rsid w:val="009D3663"/>
    <w:rsid w:val="009D4AF0"/>
    <w:rsid w:val="009D5219"/>
    <w:rsid w:val="009E422F"/>
    <w:rsid w:val="009E49DA"/>
    <w:rsid w:val="009F0FA4"/>
    <w:rsid w:val="00A01081"/>
    <w:rsid w:val="00A02412"/>
    <w:rsid w:val="00A136EB"/>
    <w:rsid w:val="00A24904"/>
    <w:rsid w:val="00A30FD7"/>
    <w:rsid w:val="00A31AAE"/>
    <w:rsid w:val="00A33816"/>
    <w:rsid w:val="00A4044F"/>
    <w:rsid w:val="00A433F3"/>
    <w:rsid w:val="00A47D7B"/>
    <w:rsid w:val="00A53237"/>
    <w:rsid w:val="00A53745"/>
    <w:rsid w:val="00A61B4F"/>
    <w:rsid w:val="00A80F90"/>
    <w:rsid w:val="00A84041"/>
    <w:rsid w:val="00A94654"/>
    <w:rsid w:val="00AA6C4A"/>
    <w:rsid w:val="00AB399C"/>
    <w:rsid w:val="00AB5DBC"/>
    <w:rsid w:val="00AC04C3"/>
    <w:rsid w:val="00AD03C5"/>
    <w:rsid w:val="00AD2978"/>
    <w:rsid w:val="00AE34B6"/>
    <w:rsid w:val="00AE436F"/>
    <w:rsid w:val="00AE4958"/>
    <w:rsid w:val="00AE516C"/>
    <w:rsid w:val="00AE6F3A"/>
    <w:rsid w:val="00AF06B0"/>
    <w:rsid w:val="00AF078B"/>
    <w:rsid w:val="00AF2407"/>
    <w:rsid w:val="00AF3BD3"/>
    <w:rsid w:val="00B02666"/>
    <w:rsid w:val="00B05CBA"/>
    <w:rsid w:val="00B10EB6"/>
    <w:rsid w:val="00B12528"/>
    <w:rsid w:val="00B149F9"/>
    <w:rsid w:val="00B35E5F"/>
    <w:rsid w:val="00B35ED6"/>
    <w:rsid w:val="00B41217"/>
    <w:rsid w:val="00B43062"/>
    <w:rsid w:val="00B445E6"/>
    <w:rsid w:val="00B55716"/>
    <w:rsid w:val="00B5582A"/>
    <w:rsid w:val="00B60F9C"/>
    <w:rsid w:val="00B76F42"/>
    <w:rsid w:val="00B77CDC"/>
    <w:rsid w:val="00B95745"/>
    <w:rsid w:val="00BB48F6"/>
    <w:rsid w:val="00BF4A36"/>
    <w:rsid w:val="00BF5B1E"/>
    <w:rsid w:val="00BF66C7"/>
    <w:rsid w:val="00BF72E4"/>
    <w:rsid w:val="00BF7DF7"/>
    <w:rsid w:val="00C00A98"/>
    <w:rsid w:val="00C05F15"/>
    <w:rsid w:val="00C21F72"/>
    <w:rsid w:val="00C34B1A"/>
    <w:rsid w:val="00C41481"/>
    <w:rsid w:val="00C46B9B"/>
    <w:rsid w:val="00C46C3E"/>
    <w:rsid w:val="00C51057"/>
    <w:rsid w:val="00C51068"/>
    <w:rsid w:val="00C71185"/>
    <w:rsid w:val="00C72D15"/>
    <w:rsid w:val="00C81975"/>
    <w:rsid w:val="00C86A61"/>
    <w:rsid w:val="00C92A38"/>
    <w:rsid w:val="00C92CBB"/>
    <w:rsid w:val="00CA2D1F"/>
    <w:rsid w:val="00CB1D6C"/>
    <w:rsid w:val="00CB266B"/>
    <w:rsid w:val="00CB496D"/>
    <w:rsid w:val="00CB734F"/>
    <w:rsid w:val="00CC4F3C"/>
    <w:rsid w:val="00CC60BF"/>
    <w:rsid w:val="00CD0F10"/>
    <w:rsid w:val="00CD1F7A"/>
    <w:rsid w:val="00CD3D62"/>
    <w:rsid w:val="00CE1FBE"/>
    <w:rsid w:val="00CE42FF"/>
    <w:rsid w:val="00CE48A9"/>
    <w:rsid w:val="00CE78D5"/>
    <w:rsid w:val="00CF1280"/>
    <w:rsid w:val="00D14B7C"/>
    <w:rsid w:val="00D2158F"/>
    <w:rsid w:val="00D242E2"/>
    <w:rsid w:val="00D24746"/>
    <w:rsid w:val="00D26D62"/>
    <w:rsid w:val="00D27C95"/>
    <w:rsid w:val="00D3423B"/>
    <w:rsid w:val="00D34B44"/>
    <w:rsid w:val="00D40E55"/>
    <w:rsid w:val="00D4173B"/>
    <w:rsid w:val="00D42235"/>
    <w:rsid w:val="00D4322D"/>
    <w:rsid w:val="00D506C0"/>
    <w:rsid w:val="00D515F1"/>
    <w:rsid w:val="00D51C65"/>
    <w:rsid w:val="00D52EF1"/>
    <w:rsid w:val="00D65643"/>
    <w:rsid w:val="00D66276"/>
    <w:rsid w:val="00D70128"/>
    <w:rsid w:val="00D81564"/>
    <w:rsid w:val="00D824B8"/>
    <w:rsid w:val="00D83511"/>
    <w:rsid w:val="00D90FBA"/>
    <w:rsid w:val="00D91477"/>
    <w:rsid w:val="00D938DC"/>
    <w:rsid w:val="00D943F9"/>
    <w:rsid w:val="00DB0857"/>
    <w:rsid w:val="00DB0D7F"/>
    <w:rsid w:val="00DB2DF4"/>
    <w:rsid w:val="00DB5561"/>
    <w:rsid w:val="00DB586C"/>
    <w:rsid w:val="00DB7A81"/>
    <w:rsid w:val="00DB7C2E"/>
    <w:rsid w:val="00DC2E63"/>
    <w:rsid w:val="00DC66B8"/>
    <w:rsid w:val="00DD1ED6"/>
    <w:rsid w:val="00DD619F"/>
    <w:rsid w:val="00DE0C9A"/>
    <w:rsid w:val="00DE17AB"/>
    <w:rsid w:val="00DE4CFD"/>
    <w:rsid w:val="00DE7A25"/>
    <w:rsid w:val="00DF060C"/>
    <w:rsid w:val="00DF4162"/>
    <w:rsid w:val="00DF5313"/>
    <w:rsid w:val="00DF59CB"/>
    <w:rsid w:val="00E0263B"/>
    <w:rsid w:val="00E060F6"/>
    <w:rsid w:val="00E11C66"/>
    <w:rsid w:val="00E11CEE"/>
    <w:rsid w:val="00E2194B"/>
    <w:rsid w:val="00E24786"/>
    <w:rsid w:val="00E315A5"/>
    <w:rsid w:val="00E41900"/>
    <w:rsid w:val="00E51610"/>
    <w:rsid w:val="00E559FD"/>
    <w:rsid w:val="00E57A37"/>
    <w:rsid w:val="00E627CD"/>
    <w:rsid w:val="00E62E8C"/>
    <w:rsid w:val="00E6394A"/>
    <w:rsid w:val="00E72531"/>
    <w:rsid w:val="00E74073"/>
    <w:rsid w:val="00E75D2F"/>
    <w:rsid w:val="00E80F0F"/>
    <w:rsid w:val="00E84B12"/>
    <w:rsid w:val="00EC167A"/>
    <w:rsid w:val="00EC1C53"/>
    <w:rsid w:val="00EF2397"/>
    <w:rsid w:val="00F05936"/>
    <w:rsid w:val="00F156C1"/>
    <w:rsid w:val="00F2083C"/>
    <w:rsid w:val="00F255FE"/>
    <w:rsid w:val="00F34464"/>
    <w:rsid w:val="00F448FD"/>
    <w:rsid w:val="00F50B42"/>
    <w:rsid w:val="00F55E6C"/>
    <w:rsid w:val="00F5612B"/>
    <w:rsid w:val="00F56788"/>
    <w:rsid w:val="00F614BC"/>
    <w:rsid w:val="00F658ED"/>
    <w:rsid w:val="00F77731"/>
    <w:rsid w:val="00F777BA"/>
    <w:rsid w:val="00F830A3"/>
    <w:rsid w:val="00F8331B"/>
    <w:rsid w:val="00F85E6C"/>
    <w:rsid w:val="00F91159"/>
    <w:rsid w:val="00FB1730"/>
    <w:rsid w:val="00FB1BAA"/>
    <w:rsid w:val="00FD4801"/>
    <w:rsid w:val="00FE2172"/>
    <w:rsid w:val="00FF0A83"/>
    <w:rsid w:val="00FF0C64"/>
    <w:rsid w:val="00FF15CF"/>
    <w:rsid w:val="00FF29CA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1E12A"/>
  <w15:docId w15:val="{65CB5B0F-957C-410C-AE57-F2606ECA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1"/>
      <w:outlineLvl w:val="0"/>
    </w:pPr>
    <w:rPr>
      <w:rFonts w:ascii="Segoe UI" w:eastAsia="Segoe UI" w:hAnsi="Segoe UI" w:cs="Segoe UI"/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3978" w:right="1250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ar"/>
    <w:uiPriority w:val="9"/>
    <w:unhideWhenUsed/>
    <w:qFormat/>
    <w:pPr>
      <w:ind w:left="1282" w:hanging="229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389" w:line="1275" w:lineRule="exact"/>
      <w:ind w:left="111"/>
    </w:pPr>
    <w:rPr>
      <w:rFonts w:ascii="Segoe UI" w:eastAsia="Segoe UI" w:hAnsi="Segoe UI" w:cs="Segoe UI"/>
      <w:b/>
      <w:bCs/>
      <w:sz w:val="96"/>
      <w:szCs w:val="96"/>
    </w:rPr>
  </w:style>
  <w:style w:type="paragraph" w:styleId="Prrafodelista">
    <w:name w:val="List Paragraph"/>
    <w:basedOn w:val="Normal"/>
    <w:uiPriority w:val="1"/>
    <w:qFormat/>
    <w:pPr>
      <w:ind w:left="1422" w:right="130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167BE6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67BE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F3BD3"/>
    <w:rPr>
      <w:color w:val="800080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5F4D67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00A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0A1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00A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0A1A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5862"/>
    <w:rPr>
      <w:rFonts w:ascii="Calibri" w:eastAsia="Calibri" w:hAnsi="Calibri" w:cs="Calibri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boe.es/buscar/doc.php?id=DOUE-L-2024-81721" TargetMode="External"/><Relationship Id="rId18" Type="http://schemas.openxmlformats.org/officeDocument/2006/relationships/hyperlink" Target="https://www.boe.es/buscar/doc.php?id=BOE-A-2024-23422" TargetMode="External"/><Relationship Id="rId26" Type="http://schemas.openxmlformats.org/officeDocument/2006/relationships/hyperlink" Target="https://www.congreso.es/es/proposiciones-de-ley?p_p_id=iniciativas&amp;p_p_lifecycle=0&amp;p_p_state=normal&amp;p_p_mode=view&amp;_iniciativas_mode=mostrarDetalle&amp;_iniciativas_legislatura=XV&amp;_iniciativas_id=122/00013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oe.es/buscar/doc.php?id=BOE-A-2024-20403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boe.es/buscar/doc.php?id=DOUE-L-2024-81885" TargetMode="External"/><Relationship Id="rId17" Type="http://schemas.openxmlformats.org/officeDocument/2006/relationships/hyperlink" Target="https://www.boe.es/buscar/doc.php?id=BOE-A-2024-24840" TargetMode="External"/><Relationship Id="rId25" Type="http://schemas.openxmlformats.org/officeDocument/2006/relationships/hyperlink" Target="https://www.congreso.es/es/proposiciones-de-ley?p_p_id=iniciativas&amp;p_p_lifecycle=0&amp;p_p_state=normal&amp;p_p_mode=view&amp;_iniciativas_mode=mostrarDetalle&amp;_iniciativas_legislatura=XV&amp;_iniciativas_id=122/00013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oe.es/buscar/doc.php?id=BOE-A-2024-22928" TargetMode="External"/><Relationship Id="rId20" Type="http://schemas.openxmlformats.org/officeDocument/2006/relationships/hyperlink" Target="https://www.boe.es/buscar/doc.php?id=BOE-A-2024-21709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e.es/buscar/doc.php?id=DOUE-L-2024-81700" TargetMode="External"/><Relationship Id="rId24" Type="http://schemas.openxmlformats.org/officeDocument/2006/relationships/hyperlink" Target="https://www.congreso.es/es/proposiciones-de-ley?p_p_id=iniciativas&amp;p_p_lifecycle=0&amp;p_p_state=normal&amp;p_p_mode=view&amp;_iniciativas_mode=mostrarDetalle&amp;_iniciativas_legislatura=XV&amp;_iniciativas_id=122/00013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oe.es/buscar/doc.php?id=DOUE-L-2024-81701" TargetMode="External"/><Relationship Id="rId23" Type="http://schemas.openxmlformats.org/officeDocument/2006/relationships/hyperlink" Target="https://www.boe.es/buscar/doc.php?id=BOE-A-2024-26931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boe.es/buscar/doc.php?id=DOUE-L-2024-81647" TargetMode="External"/><Relationship Id="rId19" Type="http://schemas.openxmlformats.org/officeDocument/2006/relationships/hyperlink" Target="https://www.boe.es/buscar/doc.php?id=BOE-A-2024-2691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boe.es/buscar/doc.php?id=DOUE-L-2024-81720" TargetMode="External"/><Relationship Id="rId22" Type="http://schemas.openxmlformats.org/officeDocument/2006/relationships/hyperlink" Target="https://www.boe.es/buscar/doc.php?id=BOE-A-2024-27289" TargetMode="External"/><Relationship Id="rId27" Type="http://schemas.openxmlformats.org/officeDocument/2006/relationships/hyperlink" Target="https://www.congreso.es/es/proposiciones-de-ley?p_p_id=iniciativas&amp;p_p_lifecycle=0&amp;p_p_state=normal&amp;p_p_mode=view&amp;_iniciativas_mode=mostrarDetalle&amp;_iniciativas_legislatura=XV&amp;_iniciativas_id=122/00013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1088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Jesús del Águila Martínez</dc:creator>
  <cp:lastModifiedBy>JOSE FELIX MERINO ESCARTIN</cp:lastModifiedBy>
  <cp:revision>7</cp:revision>
  <cp:lastPrinted>2025-04-29T09:27:00Z</cp:lastPrinted>
  <dcterms:created xsi:type="dcterms:W3CDTF">2025-04-29T09:27:00Z</dcterms:created>
  <dcterms:modified xsi:type="dcterms:W3CDTF">2025-06-12T16:39:00Z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2022-10-03T00:00:00Z</vt:filetime>
  </property>
</Properties>
</file>